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300" w:rsidRPr="00A17260" w:rsidRDefault="00B30300" w:rsidP="00B30300">
      <w:pPr>
        <w:jc w:val="center"/>
        <w:rPr>
          <w:rFonts w:eastAsia="华文中宋"/>
          <w:sz w:val="36"/>
          <w:szCs w:val="36"/>
        </w:rPr>
      </w:pPr>
    </w:p>
    <w:p w:rsidR="00B30300" w:rsidRPr="00A17260" w:rsidRDefault="00B30300" w:rsidP="00B30300">
      <w:pPr>
        <w:jc w:val="center"/>
        <w:rPr>
          <w:rFonts w:eastAsia="华文中宋"/>
          <w:sz w:val="36"/>
          <w:szCs w:val="36"/>
        </w:rPr>
      </w:pPr>
    </w:p>
    <w:p w:rsidR="00B30300" w:rsidRPr="00A17260" w:rsidRDefault="00B30300" w:rsidP="00B30300">
      <w:pPr>
        <w:jc w:val="center"/>
        <w:rPr>
          <w:rFonts w:eastAsia="华文中宋"/>
          <w:sz w:val="36"/>
          <w:szCs w:val="36"/>
        </w:rPr>
      </w:pPr>
    </w:p>
    <w:p w:rsidR="00B30300" w:rsidRPr="00A17260" w:rsidRDefault="00B30300" w:rsidP="00B30300">
      <w:pPr>
        <w:jc w:val="center"/>
        <w:rPr>
          <w:rFonts w:eastAsia="华文中宋"/>
          <w:sz w:val="52"/>
          <w:szCs w:val="52"/>
        </w:rPr>
      </w:pPr>
      <w:r w:rsidRPr="00A17260">
        <w:rPr>
          <w:rFonts w:eastAsia="华文中宋" w:hAnsi="华文中宋"/>
          <w:sz w:val="52"/>
          <w:szCs w:val="52"/>
        </w:rPr>
        <w:t>二</w:t>
      </w:r>
      <w:r w:rsidR="00AD1EC8" w:rsidRPr="000C5F47">
        <w:rPr>
          <w:rFonts w:ascii="华文中宋" w:eastAsia="华文中宋" w:hAnsi="华文中宋" w:hint="eastAsia"/>
          <w:sz w:val="52"/>
          <w:szCs w:val="52"/>
        </w:rPr>
        <w:t>○</w:t>
      </w:r>
      <w:r w:rsidRPr="00A17260">
        <w:rPr>
          <w:rFonts w:eastAsia="华文中宋" w:hAnsi="华文中宋"/>
          <w:sz w:val="52"/>
          <w:szCs w:val="52"/>
        </w:rPr>
        <w:t>一七年度</w:t>
      </w:r>
    </w:p>
    <w:p w:rsidR="00B30300" w:rsidRPr="00A17260" w:rsidRDefault="00B30300" w:rsidP="00B30300">
      <w:pPr>
        <w:jc w:val="center"/>
        <w:rPr>
          <w:rFonts w:eastAsia="华文中宋"/>
          <w:sz w:val="52"/>
          <w:szCs w:val="52"/>
        </w:rPr>
      </w:pPr>
      <w:r w:rsidRPr="00A17260">
        <w:rPr>
          <w:rFonts w:eastAsia="华文中宋" w:hAnsi="华文中宋"/>
          <w:sz w:val="52"/>
          <w:szCs w:val="52"/>
        </w:rPr>
        <w:t>上海市人民政府决策咨询研究</w:t>
      </w:r>
    </w:p>
    <w:p w:rsidR="00B30300" w:rsidRPr="00A17260" w:rsidRDefault="00B30300" w:rsidP="00B30300">
      <w:pPr>
        <w:jc w:val="center"/>
        <w:rPr>
          <w:rFonts w:eastAsia="华文中宋"/>
          <w:sz w:val="52"/>
          <w:szCs w:val="52"/>
        </w:rPr>
      </w:pPr>
      <w:r w:rsidRPr="00A17260">
        <w:rPr>
          <w:rFonts w:eastAsia="华文中宋" w:hAnsi="华文中宋"/>
          <w:sz w:val="52"/>
          <w:szCs w:val="52"/>
        </w:rPr>
        <w:t>重点课题（公开招标）指南</w:t>
      </w:r>
    </w:p>
    <w:p w:rsidR="00B30300" w:rsidRPr="00A17260" w:rsidRDefault="00B30300" w:rsidP="00B30300">
      <w:pPr>
        <w:jc w:val="center"/>
        <w:rPr>
          <w:rFonts w:eastAsia="华文中宋"/>
          <w:sz w:val="72"/>
          <w:szCs w:val="72"/>
        </w:rPr>
      </w:pPr>
    </w:p>
    <w:p w:rsidR="00B30300" w:rsidRPr="00A17260" w:rsidRDefault="00B30300" w:rsidP="00B30300">
      <w:pPr>
        <w:jc w:val="center"/>
        <w:rPr>
          <w:rFonts w:eastAsia="华文中宋"/>
          <w:sz w:val="72"/>
          <w:szCs w:val="72"/>
        </w:rPr>
      </w:pPr>
    </w:p>
    <w:p w:rsidR="00B30300" w:rsidRPr="00A17260" w:rsidRDefault="00B30300" w:rsidP="00B30300">
      <w:pPr>
        <w:jc w:val="center"/>
        <w:rPr>
          <w:rFonts w:eastAsia="华文中宋"/>
          <w:sz w:val="72"/>
          <w:szCs w:val="72"/>
        </w:rPr>
      </w:pPr>
    </w:p>
    <w:p w:rsidR="00B30300" w:rsidRPr="00A17260" w:rsidRDefault="00B30300" w:rsidP="00B30300">
      <w:pPr>
        <w:jc w:val="center"/>
        <w:rPr>
          <w:rFonts w:eastAsia="华文中宋"/>
          <w:sz w:val="72"/>
          <w:szCs w:val="72"/>
        </w:rPr>
      </w:pPr>
    </w:p>
    <w:p w:rsidR="00B30300" w:rsidRPr="00A17260" w:rsidRDefault="00B30300" w:rsidP="00B30300">
      <w:pPr>
        <w:jc w:val="center"/>
        <w:rPr>
          <w:rFonts w:eastAsia="华文中宋"/>
          <w:sz w:val="72"/>
          <w:szCs w:val="72"/>
        </w:rPr>
      </w:pPr>
    </w:p>
    <w:p w:rsidR="00B30300" w:rsidRDefault="00B30300" w:rsidP="00B30300">
      <w:pPr>
        <w:jc w:val="center"/>
        <w:rPr>
          <w:rFonts w:eastAsia="华文中宋" w:hint="eastAsia"/>
          <w:sz w:val="72"/>
          <w:szCs w:val="72"/>
        </w:rPr>
      </w:pPr>
    </w:p>
    <w:p w:rsidR="0021798C" w:rsidRPr="00A17260" w:rsidRDefault="0021798C" w:rsidP="00B30300">
      <w:pPr>
        <w:jc w:val="center"/>
        <w:rPr>
          <w:rFonts w:eastAsia="华文中宋"/>
          <w:sz w:val="72"/>
          <w:szCs w:val="72"/>
        </w:rPr>
      </w:pPr>
    </w:p>
    <w:p w:rsidR="00B30300" w:rsidRPr="00A17260" w:rsidRDefault="00B30300" w:rsidP="00B30300">
      <w:pPr>
        <w:jc w:val="center"/>
        <w:rPr>
          <w:rFonts w:eastAsia="黑体"/>
          <w:sz w:val="36"/>
          <w:szCs w:val="36"/>
        </w:rPr>
      </w:pPr>
      <w:r w:rsidRPr="00A17260">
        <w:rPr>
          <w:rFonts w:eastAsia="黑体"/>
          <w:sz w:val="36"/>
          <w:szCs w:val="36"/>
        </w:rPr>
        <w:t>上海市人民政府发展研究中心</w:t>
      </w:r>
    </w:p>
    <w:p w:rsidR="00B30300" w:rsidRPr="00A17260" w:rsidRDefault="00B30300" w:rsidP="00B30300">
      <w:pPr>
        <w:jc w:val="center"/>
        <w:rPr>
          <w:rFonts w:eastAsia="黑体"/>
          <w:sz w:val="36"/>
          <w:szCs w:val="36"/>
        </w:rPr>
        <w:sectPr w:rsidR="00B30300" w:rsidRPr="00A17260" w:rsidSect="008E010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pgNumType w:start="1"/>
          <w:cols w:space="425"/>
          <w:docGrid w:type="lines" w:linePitch="312"/>
        </w:sectPr>
      </w:pPr>
      <w:r w:rsidRPr="00A17260">
        <w:rPr>
          <w:rFonts w:eastAsia="黑体"/>
          <w:sz w:val="36"/>
          <w:szCs w:val="36"/>
        </w:rPr>
        <w:t>二</w:t>
      </w:r>
      <w:r w:rsidR="00AD1EC8" w:rsidRPr="00AD1EC8">
        <w:rPr>
          <w:rFonts w:ascii="华文中宋" w:eastAsia="华文中宋" w:hAnsi="华文中宋" w:hint="eastAsia"/>
          <w:sz w:val="36"/>
          <w:szCs w:val="36"/>
        </w:rPr>
        <w:t>○</w:t>
      </w:r>
      <w:r w:rsidRPr="00A17260">
        <w:rPr>
          <w:rFonts w:eastAsia="黑体"/>
          <w:sz w:val="36"/>
          <w:szCs w:val="36"/>
        </w:rPr>
        <w:t>一七年三月</w:t>
      </w:r>
    </w:p>
    <w:p w:rsidR="00B30300" w:rsidRPr="00A17260" w:rsidRDefault="00B30300" w:rsidP="00B30300">
      <w:pPr>
        <w:jc w:val="center"/>
        <w:rPr>
          <w:rFonts w:eastAsia="华文中宋"/>
          <w:b/>
          <w:sz w:val="36"/>
          <w:szCs w:val="36"/>
        </w:rPr>
      </w:pPr>
      <w:r w:rsidRPr="00A17260">
        <w:rPr>
          <w:rFonts w:eastAsia="华文中宋" w:hAnsi="华文中宋"/>
          <w:b/>
          <w:sz w:val="36"/>
          <w:szCs w:val="36"/>
        </w:rPr>
        <w:lastRenderedPageBreak/>
        <w:t>申</w:t>
      </w:r>
      <w:r w:rsidRPr="00A17260">
        <w:rPr>
          <w:rFonts w:eastAsia="华文中宋"/>
          <w:b/>
          <w:sz w:val="36"/>
          <w:szCs w:val="36"/>
        </w:rPr>
        <w:t xml:space="preserve">  </w:t>
      </w:r>
      <w:r w:rsidRPr="00A17260">
        <w:rPr>
          <w:rFonts w:eastAsia="华文中宋" w:hAnsi="华文中宋"/>
          <w:b/>
          <w:sz w:val="36"/>
          <w:szCs w:val="36"/>
        </w:rPr>
        <w:t>报</w:t>
      </w:r>
      <w:r w:rsidRPr="00A17260">
        <w:rPr>
          <w:rFonts w:eastAsia="华文中宋"/>
          <w:b/>
          <w:sz w:val="36"/>
          <w:szCs w:val="36"/>
        </w:rPr>
        <w:t xml:space="preserve">  </w:t>
      </w:r>
      <w:r w:rsidRPr="00A17260">
        <w:rPr>
          <w:rFonts w:eastAsia="华文中宋" w:hAnsi="华文中宋"/>
          <w:b/>
          <w:sz w:val="36"/>
          <w:szCs w:val="36"/>
        </w:rPr>
        <w:t>须</w:t>
      </w:r>
      <w:r w:rsidRPr="00A17260">
        <w:rPr>
          <w:rFonts w:eastAsia="华文中宋"/>
          <w:b/>
          <w:sz w:val="36"/>
          <w:szCs w:val="36"/>
        </w:rPr>
        <w:t xml:space="preserve">  </w:t>
      </w:r>
      <w:r w:rsidRPr="00A17260">
        <w:rPr>
          <w:rFonts w:eastAsia="华文中宋" w:hAnsi="华文中宋"/>
          <w:b/>
          <w:sz w:val="36"/>
          <w:szCs w:val="36"/>
        </w:rPr>
        <w:t>知</w:t>
      </w:r>
    </w:p>
    <w:p w:rsidR="00B30300" w:rsidRPr="00A17260" w:rsidRDefault="00B30300" w:rsidP="00B30300">
      <w:pPr>
        <w:jc w:val="center"/>
        <w:rPr>
          <w:rFonts w:eastAsia="华文中宋"/>
          <w:sz w:val="36"/>
          <w:szCs w:val="36"/>
        </w:rPr>
      </w:pPr>
    </w:p>
    <w:p w:rsidR="00B30300" w:rsidRPr="00A17260" w:rsidRDefault="00B30300" w:rsidP="00B30300">
      <w:pPr>
        <w:widowControl/>
        <w:snapToGrid w:val="0"/>
        <w:spacing w:line="360" w:lineRule="auto"/>
        <w:ind w:firstLineChars="200" w:firstLine="600"/>
        <w:jc w:val="left"/>
        <w:rPr>
          <w:rFonts w:eastAsia="黑体"/>
          <w:sz w:val="30"/>
          <w:szCs w:val="30"/>
        </w:rPr>
      </w:pPr>
      <w:r w:rsidRPr="00A17260">
        <w:rPr>
          <w:rFonts w:eastAsia="黑体"/>
          <w:sz w:val="30"/>
          <w:szCs w:val="30"/>
        </w:rPr>
        <w:t>一、申报期限：</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1</w:t>
      </w:r>
      <w:r w:rsidR="00781762">
        <w:rPr>
          <w:rFonts w:eastAsia="仿宋_GB2312"/>
          <w:color w:val="000000"/>
          <w:sz w:val="30"/>
          <w:szCs w:val="30"/>
        </w:rPr>
        <w:t>、网上申报时间：</w:t>
      </w:r>
      <w:r w:rsidRPr="00A17260">
        <w:rPr>
          <w:rFonts w:eastAsia="仿宋_GB2312"/>
          <w:color w:val="000000"/>
          <w:sz w:val="30"/>
          <w:szCs w:val="30"/>
        </w:rPr>
        <w:t>3</w:t>
      </w:r>
      <w:r w:rsidRPr="00A17260">
        <w:rPr>
          <w:rFonts w:eastAsia="仿宋_GB2312"/>
          <w:color w:val="000000"/>
          <w:sz w:val="30"/>
          <w:szCs w:val="30"/>
        </w:rPr>
        <w:t>月</w:t>
      </w:r>
      <w:r w:rsidRPr="00A17260">
        <w:rPr>
          <w:rFonts w:eastAsia="仿宋_GB2312"/>
          <w:color w:val="000000"/>
          <w:sz w:val="30"/>
          <w:szCs w:val="30"/>
        </w:rPr>
        <w:t>10</w:t>
      </w:r>
      <w:r w:rsidRPr="00A17260">
        <w:rPr>
          <w:rFonts w:eastAsia="仿宋_GB2312"/>
          <w:color w:val="000000"/>
          <w:sz w:val="30"/>
          <w:szCs w:val="30"/>
        </w:rPr>
        <w:t>日至</w:t>
      </w:r>
      <w:r w:rsidRPr="00A17260">
        <w:rPr>
          <w:rFonts w:eastAsia="仿宋_GB2312"/>
          <w:color w:val="000000"/>
          <w:sz w:val="30"/>
          <w:szCs w:val="30"/>
        </w:rPr>
        <w:t>3</w:t>
      </w:r>
      <w:r w:rsidRPr="00A17260">
        <w:rPr>
          <w:rFonts w:eastAsia="仿宋_GB2312"/>
          <w:color w:val="000000"/>
          <w:sz w:val="30"/>
          <w:szCs w:val="30"/>
        </w:rPr>
        <w:t>月</w:t>
      </w:r>
      <w:r w:rsidRPr="00A17260">
        <w:rPr>
          <w:rFonts w:eastAsia="仿宋_GB2312"/>
          <w:color w:val="000000"/>
          <w:sz w:val="30"/>
          <w:szCs w:val="30"/>
        </w:rPr>
        <w:t>29</w:t>
      </w:r>
      <w:r w:rsidRPr="00A17260">
        <w:rPr>
          <w:rFonts w:eastAsia="仿宋_GB2312"/>
          <w:color w:val="000000"/>
          <w:sz w:val="30"/>
          <w:szCs w:val="30"/>
        </w:rPr>
        <w:t>日。登录上海市人民政府发展研究中心网站</w:t>
      </w:r>
      <w:r w:rsidRPr="00A17260">
        <w:rPr>
          <w:rFonts w:eastAsia="仿宋_GB2312"/>
          <w:color w:val="000000"/>
          <w:sz w:val="30"/>
          <w:szCs w:val="30"/>
        </w:rPr>
        <w:t>(http://</w:t>
      </w:r>
      <w:hyperlink r:id="rId14" w:history="1">
        <w:r w:rsidRPr="00A17260">
          <w:rPr>
            <w:rFonts w:eastAsia="仿宋_GB2312"/>
            <w:color w:val="000000"/>
            <w:sz w:val="30"/>
            <w:szCs w:val="30"/>
          </w:rPr>
          <w:t>www.fzzx.sh.gov.cn)</w:t>
        </w:r>
      </w:hyperlink>
      <w:r w:rsidRPr="00A17260">
        <w:rPr>
          <w:rFonts w:eastAsia="仿宋_GB2312"/>
          <w:color w:val="000000"/>
          <w:sz w:val="30"/>
          <w:szCs w:val="30"/>
        </w:rPr>
        <w:t>首页，点击上栏</w:t>
      </w:r>
      <w:r w:rsidRPr="00A17260">
        <w:rPr>
          <w:rFonts w:eastAsia="仿宋_GB2312"/>
          <w:color w:val="000000"/>
          <w:sz w:val="30"/>
          <w:szCs w:val="30"/>
        </w:rPr>
        <w:t>“</w:t>
      </w:r>
      <w:r w:rsidRPr="00A17260">
        <w:rPr>
          <w:rFonts w:eastAsia="仿宋_GB2312"/>
          <w:color w:val="000000"/>
          <w:sz w:val="30"/>
          <w:szCs w:val="30"/>
        </w:rPr>
        <w:t>课题申报</w:t>
      </w:r>
      <w:r w:rsidRPr="00A17260">
        <w:rPr>
          <w:rFonts w:eastAsia="仿宋_GB2312"/>
          <w:color w:val="000000"/>
          <w:sz w:val="30"/>
          <w:szCs w:val="30"/>
        </w:rPr>
        <w:t>”</w:t>
      </w:r>
      <w:r w:rsidRPr="00A17260">
        <w:rPr>
          <w:rFonts w:eastAsia="仿宋_GB2312"/>
          <w:color w:val="000000"/>
          <w:sz w:val="30"/>
          <w:szCs w:val="30"/>
        </w:rPr>
        <w:t>栏目，点击</w:t>
      </w:r>
      <w:r w:rsidRPr="00A17260">
        <w:rPr>
          <w:rFonts w:eastAsia="仿宋_GB2312"/>
          <w:color w:val="000000"/>
          <w:sz w:val="30"/>
          <w:szCs w:val="30"/>
        </w:rPr>
        <w:t>“</w:t>
      </w:r>
      <w:r w:rsidRPr="00A17260">
        <w:rPr>
          <w:rFonts w:eastAsia="仿宋_GB2312"/>
          <w:color w:val="000000"/>
          <w:sz w:val="30"/>
          <w:szCs w:val="30"/>
        </w:rPr>
        <w:t>决策咨询研究课题网上申报系统</w:t>
      </w:r>
      <w:r w:rsidRPr="00A17260">
        <w:rPr>
          <w:rFonts w:eastAsia="仿宋_GB2312"/>
          <w:color w:val="000000"/>
          <w:sz w:val="30"/>
          <w:szCs w:val="30"/>
        </w:rPr>
        <w:t>”</w:t>
      </w:r>
      <w:r w:rsidRPr="00A17260">
        <w:rPr>
          <w:rFonts w:eastAsia="仿宋_GB2312"/>
          <w:color w:val="000000"/>
          <w:sz w:val="30"/>
          <w:szCs w:val="30"/>
        </w:rPr>
        <w:t>字样。注册用户后，登录课题网上申报系统（已注册用户可直接登录），进行在线填报。须在</w:t>
      </w:r>
      <w:r w:rsidRPr="00A17260">
        <w:rPr>
          <w:rFonts w:eastAsia="仿宋_GB2312"/>
          <w:color w:val="000000"/>
          <w:sz w:val="30"/>
          <w:szCs w:val="30"/>
        </w:rPr>
        <w:t>3</w:t>
      </w:r>
      <w:r w:rsidRPr="00A17260">
        <w:rPr>
          <w:rFonts w:eastAsia="仿宋_GB2312"/>
          <w:color w:val="000000"/>
          <w:sz w:val="30"/>
          <w:szCs w:val="30"/>
        </w:rPr>
        <w:t>月</w:t>
      </w:r>
      <w:r w:rsidRPr="00A17260">
        <w:rPr>
          <w:rFonts w:eastAsia="仿宋_GB2312"/>
          <w:color w:val="000000"/>
          <w:sz w:val="30"/>
          <w:szCs w:val="30"/>
        </w:rPr>
        <w:t>29</w:t>
      </w:r>
      <w:r w:rsidRPr="00A17260">
        <w:rPr>
          <w:rFonts w:eastAsia="仿宋_GB2312"/>
          <w:color w:val="000000"/>
          <w:sz w:val="30"/>
          <w:szCs w:val="30"/>
        </w:rPr>
        <w:t>日</w:t>
      </w:r>
      <w:r w:rsidRPr="00A17260">
        <w:rPr>
          <w:rFonts w:eastAsia="仿宋_GB2312"/>
          <w:color w:val="000000"/>
          <w:sz w:val="30"/>
          <w:szCs w:val="30"/>
        </w:rPr>
        <w:t>17</w:t>
      </w:r>
      <w:r w:rsidRPr="00A17260">
        <w:rPr>
          <w:rFonts w:eastAsia="仿宋_GB2312"/>
          <w:color w:val="000000"/>
          <w:sz w:val="30"/>
          <w:szCs w:val="30"/>
        </w:rPr>
        <w:t>时前提交在线审核，</w:t>
      </w:r>
      <w:r w:rsidRPr="00A17260">
        <w:rPr>
          <w:rFonts w:eastAsia="仿宋_GB2312"/>
          <w:sz w:val="30"/>
          <w:szCs w:val="30"/>
        </w:rPr>
        <w:t>逾期不予受理。</w:t>
      </w:r>
    </w:p>
    <w:p w:rsidR="00B30300" w:rsidRPr="00A17260" w:rsidRDefault="00B30300" w:rsidP="00B30300">
      <w:pPr>
        <w:widowControl/>
        <w:snapToGrid w:val="0"/>
        <w:spacing w:line="360" w:lineRule="auto"/>
        <w:ind w:firstLineChars="200" w:firstLine="600"/>
        <w:jc w:val="left"/>
        <w:rPr>
          <w:rFonts w:eastAsia="仿宋_GB2312"/>
          <w:sz w:val="30"/>
          <w:szCs w:val="30"/>
        </w:rPr>
      </w:pPr>
      <w:r w:rsidRPr="00A17260">
        <w:rPr>
          <w:rFonts w:eastAsia="仿宋_GB2312"/>
          <w:sz w:val="30"/>
          <w:szCs w:val="30"/>
        </w:rPr>
        <w:t>2</w:t>
      </w:r>
      <w:r w:rsidRPr="00A17260">
        <w:rPr>
          <w:rFonts w:eastAsia="仿宋_GB2312"/>
          <w:sz w:val="30"/>
          <w:szCs w:val="30"/>
        </w:rPr>
        <w:t>、递交纸质申报材料时间：</w:t>
      </w:r>
      <w:r w:rsidRPr="00A17260">
        <w:rPr>
          <w:rFonts w:eastAsia="仿宋_GB2312"/>
          <w:color w:val="000000"/>
          <w:sz w:val="30"/>
          <w:szCs w:val="30"/>
        </w:rPr>
        <w:t>3</w:t>
      </w:r>
      <w:r w:rsidRPr="00A17260">
        <w:rPr>
          <w:rFonts w:eastAsia="仿宋_GB2312"/>
          <w:color w:val="000000"/>
          <w:sz w:val="30"/>
          <w:szCs w:val="30"/>
        </w:rPr>
        <w:t>月</w:t>
      </w:r>
      <w:r w:rsidRPr="00A17260">
        <w:rPr>
          <w:rFonts w:eastAsia="仿宋_GB2312"/>
          <w:color w:val="000000"/>
          <w:sz w:val="30"/>
          <w:szCs w:val="30"/>
        </w:rPr>
        <w:t>10</w:t>
      </w:r>
      <w:r w:rsidRPr="00A17260">
        <w:rPr>
          <w:rFonts w:eastAsia="仿宋_GB2312"/>
          <w:color w:val="000000"/>
          <w:sz w:val="30"/>
          <w:szCs w:val="30"/>
        </w:rPr>
        <w:t>日至</w:t>
      </w:r>
      <w:r w:rsidRPr="00A17260">
        <w:rPr>
          <w:rFonts w:eastAsia="仿宋_GB2312"/>
          <w:color w:val="000000"/>
          <w:sz w:val="30"/>
          <w:szCs w:val="30"/>
        </w:rPr>
        <w:t>4</w:t>
      </w:r>
      <w:r w:rsidRPr="00A17260">
        <w:rPr>
          <w:rFonts w:eastAsia="仿宋_GB2312"/>
          <w:color w:val="000000"/>
          <w:sz w:val="30"/>
          <w:szCs w:val="30"/>
        </w:rPr>
        <w:t>月</w:t>
      </w:r>
      <w:r w:rsidRPr="00A17260">
        <w:rPr>
          <w:rFonts w:eastAsia="仿宋_GB2312"/>
          <w:color w:val="000000"/>
          <w:sz w:val="30"/>
          <w:szCs w:val="30"/>
        </w:rPr>
        <w:t>7</w:t>
      </w:r>
      <w:r w:rsidRPr="00A17260">
        <w:rPr>
          <w:rFonts w:eastAsia="仿宋_GB2312"/>
          <w:color w:val="000000"/>
          <w:sz w:val="30"/>
          <w:szCs w:val="30"/>
        </w:rPr>
        <w:t>日，上</w:t>
      </w:r>
      <w:r w:rsidRPr="00A17260">
        <w:rPr>
          <w:rFonts w:eastAsia="仿宋_GB2312"/>
          <w:sz w:val="30"/>
          <w:szCs w:val="30"/>
        </w:rPr>
        <w:t>午</w:t>
      </w:r>
      <w:r w:rsidRPr="00A17260">
        <w:rPr>
          <w:rFonts w:eastAsia="仿宋_GB2312"/>
          <w:sz w:val="30"/>
          <w:szCs w:val="30"/>
        </w:rPr>
        <w:t>9:00-11:30</w:t>
      </w:r>
      <w:r w:rsidRPr="00A17260">
        <w:rPr>
          <w:rFonts w:eastAsia="仿宋_GB2312"/>
          <w:sz w:val="30"/>
          <w:szCs w:val="30"/>
        </w:rPr>
        <w:t>或下午</w:t>
      </w:r>
      <w:r w:rsidRPr="00A17260">
        <w:rPr>
          <w:rFonts w:eastAsia="仿宋_GB2312"/>
          <w:sz w:val="30"/>
          <w:szCs w:val="30"/>
        </w:rPr>
        <w:t>1:30-5:00</w:t>
      </w:r>
      <w:r w:rsidRPr="00A17260">
        <w:rPr>
          <w:rFonts w:eastAsia="仿宋_GB2312"/>
          <w:sz w:val="30"/>
          <w:szCs w:val="30"/>
        </w:rPr>
        <w:t>接受递交纸质申报材料（节假日休息）。可以邮寄递交。</w:t>
      </w:r>
    </w:p>
    <w:p w:rsidR="00B30300" w:rsidRPr="00A17260" w:rsidRDefault="00B30300" w:rsidP="00B30300">
      <w:pPr>
        <w:widowControl/>
        <w:snapToGrid w:val="0"/>
        <w:spacing w:line="360" w:lineRule="auto"/>
        <w:ind w:firstLineChars="200" w:firstLine="600"/>
        <w:jc w:val="left"/>
        <w:rPr>
          <w:rFonts w:eastAsia="黑体"/>
          <w:sz w:val="30"/>
          <w:szCs w:val="30"/>
        </w:rPr>
      </w:pPr>
      <w:r w:rsidRPr="00A17260">
        <w:rPr>
          <w:rFonts w:eastAsia="黑体"/>
          <w:sz w:val="30"/>
          <w:szCs w:val="30"/>
        </w:rPr>
        <w:t>二、获取申报材料：</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《上海市人民政府决策咨询研究重点课题（公开招标）指南》可登录上海市人民政府发展研究中心网站查阅和下载。</w:t>
      </w:r>
    </w:p>
    <w:p w:rsidR="00B30300" w:rsidRPr="00A17260" w:rsidRDefault="00B30300" w:rsidP="00B30300">
      <w:pPr>
        <w:widowControl/>
        <w:snapToGrid w:val="0"/>
        <w:spacing w:line="360" w:lineRule="auto"/>
        <w:ind w:firstLineChars="200" w:firstLine="600"/>
        <w:jc w:val="left"/>
        <w:rPr>
          <w:rFonts w:eastAsia="黑体"/>
          <w:sz w:val="30"/>
          <w:szCs w:val="30"/>
        </w:rPr>
      </w:pPr>
      <w:r w:rsidRPr="00A17260">
        <w:rPr>
          <w:rFonts w:eastAsia="黑体"/>
          <w:sz w:val="30"/>
          <w:szCs w:val="30"/>
        </w:rPr>
        <w:t>三、准备材料及注意事项：</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1</w:t>
      </w:r>
      <w:r w:rsidRPr="00A17260">
        <w:rPr>
          <w:rFonts w:eastAsia="仿宋_GB2312"/>
          <w:color w:val="000000"/>
          <w:sz w:val="30"/>
          <w:szCs w:val="30"/>
        </w:rPr>
        <w:t>、申请人在线填表前应仔细阅读有关课题指南和填表说明；</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2</w:t>
      </w:r>
      <w:r w:rsidRPr="00A17260">
        <w:rPr>
          <w:rFonts w:eastAsia="仿宋_GB2312"/>
          <w:color w:val="000000"/>
          <w:sz w:val="30"/>
          <w:szCs w:val="30"/>
        </w:rPr>
        <w:t>、申请材料填写内容应简明扼要，突出重点，其中</w:t>
      </w:r>
      <w:r w:rsidRPr="00A17260">
        <w:rPr>
          <w:rFonts w:eastAsia="仿宋_GB2312"/>
          <w:color w:val="000000"/>
          <w:sz w:val="30"/>
          <w:szCs w:val="30"/>
        </w:rPr>
        <w:t>“</w:t>
      </w:r>
      <w:r w:rsidRPr="00A17260">
        <w:rPr>
          <w:rFonts w:eastAsia="仿宋_GB2312"/>
          <w:color w:val="000000"/>
          <w:sz w:val="30"/>
          <w:szCs w:val="30"/>
        </w:rPr>
        <w:t>课题研究大纲</w:t>
      </w:r>
      <w:r w:rsidRPr="00A17260">
        <w:rPr>
          <w:rFonts w:eastAsia="仿宋_GB2312"/>
          <w:color w:val="000000"/>
          <w:sz w:val="30"/>
          <w:szCs w:val="30"/>
        </w:rPr>
        <w:t>”</w:t>
      </w:r>
      <w:r w:rsidRPr="00A17260">
        <w:rPr>
          <w:rFonts w:eastAsia="仿宋_GB2312"/>
          <w:color w:val="000000"/>
          <w:sz w:val="30"/>
          <w:szCs w:val="30"/>
        </w:rPr>
        <w:t>不得出现课题申请人及成员的姓名和单位，字数不得超过</w:t>
      </w:r>
      <w:r w:rsidRPr="00A17260">
        <w:rPr>
          <w:rFonts w:eastAsia="仿宋_GB2312"/>
          <w:color w:val="000000"/>
          <w:sz w:val="30"/>
          <w:szCs w:val="30"/>
        </w:rPr>
        <w:t>5000</w:t>
      </w:r>
      <w:r w:rsidRPr="00A17260">
        <w:rPr>
          <w:rFonts w:eastAsia="仿宋_GB2312"/>
          <w:color w:val="000000"/>
          <w:sz w:val="30"/>
          <w:szCs w:val="30"/>
        </w:rPr>
        <w:t>字，图表不得超过规定的尺寸；</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3</w:t>
      </w:r>
      <w:r w:rsidRPr="00A17260">
        <w:rPr>
          <w:rFonts w:eastAsia="仿宋_GB2312"/>
          <w:color w:val="000000"/>
          <w:sz w:val="30"/>
          <w:szCs w:val="30"/>
        </w:rPr>
        <w:t>、网上填报审核通过后，</w:t>
      </w:r>
      <w:r w:rsidR="00781762" w:rsidRPr="00A17260">
        <w:rPr>
          <w:rFonts w:eastAsia="仿宋_GB2312"/>
          <w:color w:val="000000"/>
          <w:sz w:val="30"/>
          <w:szCs w:val="30"/>
        </w:rPr>
        <w:t>须打印</w:t>
      </w:r>
      <w:r w:rsidRPr="00A17260">
        <w:rPr>
          <w:rFonts w:eastAsia="仿宋_GB2312"/>
          <w:color w:val="000000"/>
          <w:sz w:val="30"/>
          <w:szCs w:val="30"/>
        </w:rPr>
        <w:t>《申请书》与</w:t>
      </w:r>
      <w:r w:rsidRPr="00A17260">
        <w:rPr>
          <w:rFonts w:eastAsia="仿宋_GB2312"/>
          <w:color w:val="000000"/>
          <w:sz w:val="30"/>
          <w:szCs w:val="30"/>
        </w:rPr>
        <w:t>“</w:t>
      </w:r>
      <w:r w:rsidRPr="00A17260">
        <w:rPr>
          <w:rFonts w:eastAsia="仿宋_GB2312"/>
          <w:color w:val="000000"/>
          <w:sz w:val="30"/>
          <w:szCs w:val="30"/>
        </w:rPr>
        <w:t>课题研究大纲</w:t>
      </w:r>
      <w:r w:rsidRPr="00A17260">
        <w:rPr>
          <w:rFonts w:eastAsia="仿宋_GB2312"/>
          <w:color w:val="000000"/>
          <w:sz w:val="30"/>
          <w:szCs w:val="30"/>
        </w:rPr>
        <w:t>”</w:t>
      </w:r>
      <w:r w:rsidRPr="00A17260">
        <w:rPr>
          <w:rFonts w:eastAsia="仿宋_GB2312"/>
          <w:color w:val="000000"/>
          <w:sz w:val="30"/>
          <w:szCs w:val="30"/>
        </w:rPr>
        <w:t>，其中《申请书》须由课题申请人所在单位签署审核意见并加盖公章，各一式八份，分别装订；</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4</w:t>
      </w:r>
      <w:r w:rsidRPr="00A17260">
        <w:rPr>
          <w:rFonts w:eastAsia="仿宋_GB2312"/>
          <w:color w:val="000000"/>
          <w:sz w:val="30"/>
          <w:szCs w:val="30"/>
        </w:rPr>
        <w:t>、申请人应在申报期限内送达申请材料，其中《申请书》须含原件一份。</w:t>
      </w:r>
      <w:r w:rsidRPr="00A17260">
        <w:rPr>
          <w:rFonts w:eastAsia="仿宋_GB2312"/>
          <w:color w:val="000000"/>
          <w:sz w:val="30"/>
          <w:szCs w:val="30"/>
        </w:rPr>
        <w:t xml:space="preserve"> </w:t>
      </w:r>
    </w:p>
    <w:p w:rsidR="00B30300" w:rsidRPr="00A17260" w:rsidRDefault="00B30300" w:rsidP="00B30300">
      <w:pPr>
        <w:widowControl/>
        <w:snapToGrid w:val="0"/>
        <w:spacing w:line="360" w:lineRule="auto"/>
        <w:ind w:firstLineChars="200" w:firstLine="600"/>
        <w:jc w:val="left"/>
        <w:rPr>
          <w:rFonts w:eastAsia="黑体"/>
          <w:sz w:val="30"/>
          <w:szCs w:val="30"/>
        </w:rPr>
      </w:pPr>
      <w:r w:rsidRPr="00A17260">
        <w:rPr>
          <w:rFonts w:eastAsia="黑体"/>
          <w:sz w:val="30"/>
          <w:szCs w:val="30"/>
        </w:rPr>
        <w:lastRenderedPageBreak/>
        <w:t>四、办理地址及联系方式</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办理部门：上海市人民政府发展研究中心科研处</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地</w:t>
      </w:r>
      <w:r w:rsidRPr="00A17260">
        <w:rPr>
          <w:rFonts w:eastAsia="仿宋_GB2312"/>
          <w:color w:val="000000"/>
          <w:sz w:val="30"/>
          <w:szCs w:val="30"/>
        </w:rPr>
        <w:t xml:space="preserve">    </w:t>
      </w:r>
      <w:r w:rsidRPr="00A17260">
        <w:rPr>
          <w:rFonts w:eastAsia="仿宋_GB2312"/>
          <w:color w:val="000000"/>
          <w:sz w:val="30"/>
          <w:szCs w:val="30"/>
        </w:rPr>
        <w:t>址：上海市大沽路</w:t>
      </w:r>
      <w:r w:rsidRPr="00A17260">
        <w:rPr>
          <w:rFonts w:eastAsia="仿宋_GB2312"/>
          <w:color w:val="000000"/>
          <w:sz w:val="30"/>
          <w:szCs w:val="30"/>
        </w:rPr>
        <w:t>100</w:t>
      </w:r>
      <w:r w:rsidRPr="00A17260">
        <w:rPr>
          <w:rFonts w:eastAsia="仿宋_GB2312"/>
          <w:color w:val="000000"/>
          <w:sz w:val="30"/>
          <w:szCs w:val="30"/>
        </w:rPr>
        <w:t>号</w:t>
      </w:r>
      <w:r w:rsidRPr="00A17260">
        <w:rPr>
          <w:rFonts w:eastAsia="仿宋_GB2312"/>
          <w:color w:val="000000"/>
          <w:sz w:val="30"/>
          <w:szCs w:val="30"/>
        </w:rPr>
        <w:t>1810</w:t>
      </w:r>
      <w:r w:rsidRPr="00A17260">
        <w:rPr>
          <w:rFonts w:eastAsia="仿宋_GB2312"/>
          <w:color w:val="000000"/>
          <w:sz w:val="30"/>
          <w:szCs w:val="30"/>
        </w:rPr>
        <w:t>室（</w:t>
      </w:r>
      <w:r w:rsidRPr="00A17260">
        <w:rPr>
          <w:rFonts w:eastAsia="仿宋_GB2312"/>
          <w:color w:val="000000"/>
          <w:sz w:val="30"/>
          <w:szCs w:val="30"/>
        </w:rPr>
        <w:t>200003</w:t>
      </w:r>
      <w:r w:rsidRPr="00A17260">
        <w:rPr>
          <w:rFonts w:eastAsia="仿宋_GB2312"/>
          <w:color w:val="000000"/>
          <w:sz w:val="30"/>
          <w:szCs w:val="30"/>
        </w:rPr>
        <w:t>）</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联</w:t>
      </w:r>
      <w:r w:rsidRPr="00A17260">
        <w:rPr>
          <w:rFonts w:eastAsia="仿宋_GB2312"/>
          <w:color w:val="000000"/>
          <w:sz w:val="30"/>
          <w:szCs w:val="30"/>
        </w:rPr>
        <w:t xml:space="preserve"> </w:t>
      </w:r>
      <w:r w:rsidRPr="00A17260">
        <w:rPr>
          <w:rFonts w:eastAsia="仿宋_GB2312"/>
          <w:color w:val="000000"/>
          <w:sz w:val="30"/>
          <w:szCs w:val="30"/>
        </w:rPr>
        <w:t>系</w:t>
      </w:r>
      <w:r w:rsidRPr="00A17260">
        <w:rPr>
          <w:rFonts w:eastAsia="仿宋_GB2312"/>
          <w:color w:val="000000"/>
          <w:sz w:val="30"/>
          <w:szCs w:val="30"/>
        </w:rPr>
        <w:t xml:space="preserve"> </w:t>
      </w:r>
      <w:r w:rsidRPr="00A17260">
        <w:rPr>
          <w:rFonts w:eastAsia="仿宋_GB2312"/>
          <w:color w:val="000000"/>
          <w:sz w:val="30"/>
          <w:szCs w:val="30"/>
        </w:rPr>
        <w:t>人：倪颖越、江海苗</w:t>
      </w:r>
    </w:p>
    <w:p w:rsidR="00B30300" w:rsidRPr="00A17260" w:rsidRDefault="00B30300" w:rsidP="00B30300">
      <w:pPr>
        <w:widowControl/>
        <w:snapToGrid w:val="0"/>
        <w:spacing w:line="360" w:lineRule="auto"/>
        <w:ind w:firstLineChars="200" w:firstLine="600"/>
        <w:jc w:val="left"/>
        <w:rPr>
          <w:rFonts w:eastAsia="仿宋_GB2312"/>
          <w:color w:val="000000"/>
          <w:sz w:val="30"/>
          <w:szCs w:val="30"/>
        </w:rPr>
      </w:pPr>
      <w:r w:rsidRPr="00A17260">
        <w:rPr>
          <w:rFonts w:eastAsia="仿宋_GB2312"/>
          <w:color w:val="000000"/>
          <w:sz w:val="30"/>
          <w:szCs w:val="30"/>
        </w:rPr>
        <w:t>咨询电话：</w:t>
      </w:r>
      <w:r w:rsidRPr="00A17260">
        <w:rPr>
          <w:rFonts w:eastAsia="仿宋_GB2312"/>
          <w:color w:val="000000"/>
          <w:sz w:val="30"/>
          <w:szCs w:val="30"/>
        </w:rPr>
        <w:t>23113437</w:t>
      </w:r>
      <w:r w:rsidRPr="00A17260">
        <w:rPr>
          <w:rFonts w:eastAsia="仿宋_GB2312"/>
          <w:color w:val="000000"/>
          <w:sz w:val="30"/>
          <w:szCs w:val="30"/>
        </w:rPr>
        <w:t>、</w:t>
      </w:r>
      <w:r w:rsidRPr="00A17260">
        <w:rPr>
          <w:rFonts w:eastAsia="仿宋_GB2312"/>
          <w:color w:val="000000"/>
          <w:sz w:val="30"/>
          <w:szCs w:val="30"/>
        </w:rPr>
        <w:t>23115970</w:t>
      </w:r>
    </w:p>
    <w:p w:rsidR="00DD6D86" w:rsidRPr="00A17260" w:rsidRDefault="00B30300" w:rsidP="00DD6D86">
      <w:pPr>
        <w:widowControl/>
        <w:snapToGrid w:val="0"/>
        <w:spacing w:line="360" w:lineRule="auto"/>
        <w:ind w:firstLineChars="200" w:firstLine="600"/>
        <w:jc w:val="left"/>
        <w:rPr>
          <w:rFonts w:eastAsia="仿宋_GB2312"/>
          <w:color w:val="FF0000"/>
          <w:sz w:val="30"/>
          <w:szCs w:val="30"/>
        </w:rPr>
        <w:sectPr w:rsidR="00DD6D86" w:rsidRPr="00A17260" w:rsidSect="008E0105">
          <w:footerReference w:type="default" r:id="rId15"/>
          <w:pgSz w:w="11906" w:h="16838"/>
          <w:pgMar w:top="1418" w:right="1418" w:bottom="1418" w:left="1418" w:header="851" w:footer="992" w:gutter="0"/>
          <w:pgNumType w:start="1"/>
          <w:cols w:space="425"/>
          <w:docGrid w:type="lines" w:linePitch="312"/>
        </w:sectPr>
      </w:pPr>
      <w:r w:rsidRPr="00A17260">
        <w:rPr>
          <w:rFonts w:eastAsia="仿宋_GB2312"/>
          <w:color w:val="000000"/>
          <w:sz w:val="30"/>
          <w:szCs w:val="30"/>
        </w:rPr>
        <w:t>电子信箱：</w:t>
      </w:r>
      <w:hyperlink r:id="rId16" w:history="1">
        <w:r w:rsidRPr="00A17260">
          <w:rPr>
            <w:rFonts w:eastAsia="仿宋_GB2312"/>
            <w:color w:val="000000"/>
            <w:sz w:val="30"/>
            <w:szCs w:val="30"/>
          </w:rPr>
          <w:t>fzzx01@shanghai.gov.cn</w:t>
        </w:r>
      </w:hyperlink>
      <w:r w:rsidRPr="00A17260">
        <w:rPr>
          <w:rFonts w:eastAsia="仿宋_GB2312"/>
          <w:color w:val="000000"/>
          <w:sz w:val="30"/>
          <w:szCs w:val="30"/>
        </w:rPr>
        <w:t xml:space="preserve">  </w:t>
      </w:r>
      <w:r w:rsidR="00DD6D86" w:rsidRPr="00A17260">
        <w:rPr>
          <w:rFonts w:eastAsia="仿宋_GB2312"/>
          <w:color w:val="FF0000"/>
          <w:sz w:val="30"/>
          <w:szCs w:val="30"/>
        </w:rPr>
        <w:t xml:space="preserve">  </w:t>
      </w:r>
    </w:p>
    <w:p w:rsidR="00DD6D86" w:rsidRPr="00AD1EC8" w:rsidRDefault="00DD6D86" w:rsidP="00DD6D86">
      <w:pPr>
        <w:widowControl/>
        <w:snapToGrid w:val="0"/>
        <w:spacing w:line="360" w:lineRule="auto"/>
        <w:jc w:val="center"/>
        <w:rPr>
          <w:rFonts w:eastAsia="华文中宋"/>
          <w:b/>
          <w:sz w:val="36"/>
          <w:szCs w:val="36"/>
        </w:rPr>
      </w:pPr>
      <w:r w:rsidRPr="00AD1EC8">
        <w:rPr>
          <w:rFonts w:eastAsia="华文中宋"/>
          <w:b/>
          <w:sz w:val="36"/>
          <w:szCs w:val="36"/>
        </w:rPr>
        <w:lastRenderedPageBreak/>
        <w:t>目</w:t>
      </w:r>
      <w:r w:rsidRPr="00AD1EC8">
        <w:rPr>
          <w:rFonts w:eastAsia="华文中宋"/>
          <w:b/>
          <w:sz w:val="36"/>
          <w:szCs w:val="36"/>
        </w:rPr>
        <w:t xml:space="preserve">  </w:t>
      </w:r>
      <w:r w:rsidRPr="00AD1EC8">
        <w:rPr>
          <w:rFonts w:eastAsia="华文中宋"/>
          <w:b/>
          <w:sz w:val="36"/>
          <w:szCs w:val="36"/>
        </w:rPr>
        <w:t>录</w:t>
      </w:r>
    </w:p>
    <w:p w:rsidR="00DD6D86" w:rsidRPr="00AD1EC8" w:rsidRDefault="00DD6D86" w:rsidP="00AD1EC8">
      <w:pPr>
        <w:widowControl/>
        <w:snapToGrid w:val="0"/>
        <w:spacing w:line="580" w:lineRule="exact"/>
        <w:jc w:val="left"/>
        <w:rPr>
          <w:rFonts w:eastAsia="黑体"/>
          <w:sz w:val="30"/>
          <w:szCs w:val="30"/>
        </w:rPr>
      </w:pPr>
      <w:r w:rsidRPr="00AD1EC8">
        <w:rPr>
          <w:rFonts w:eastAsia="黑体"/>
          <w:sz w:val="30"/>
          <w:szCs w:val="30"/>
        </w:rPr>
        <w:t>一、招标课题题目</w:t>
      </w:r>
    </w:p>
    <w:p w:rsidR="00A17260" w:rsidRPr="00AD1EC8" w:rsidRDefault="00A17260" w:rsidP="00AD1EC8">
      <w:pPr>
        <w:widowControl/>
        <w:snapToGrid w:val="0"/>
        <w:spacing w:line="580" w:lineRule="exact"/>
        <w:jc w:val="left"/>
        <w:rPr>
          <w:rFonts w:ascii="楷体_GB2312" w:eastAsia="楷体_GB2312"/>
          <w:sz w:val="28"/>
          <w:szCs w:val="28"/>
        </w:rPr>
      </w:pPr>
      <w:r w:rsidRPr="00AD1EC8">
        <w:rPr>
          <w:rFonts w:ascii="楷体_GB2312" w:eastAsia="楷体_GB2312" w:hint="eastAsia"/>
          <w:color w:val="000000"/>
          <w:sz w:val="28"/>
          <w:szCs w:val="28"/>
        </w:rPr>
        <w:t>（一）综合专项</w:t>
      </w:r>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sz w:val="28"/>
          <w:szCs w:val="28"/>
        </w:rPr>
        <w:t>1</w:t>
      </w:r>
      <w:r w:rsidRPr="00F870F9">
        <w:rPr>
          <w:rFonts w:eastAsia="仿宋_GB2312"/>
          <w:sz w:val="28"/>
          <w:szCs w:val="28"/>
        </w:rPr>
        <w:t>、</w:t>
      </w:r>
      <w:r w:rsidR="00200E11" w:rsidRPr="00F870F9">
        <w:rPr>
          <w:rFonts w:eastAsia="仿宋_GB2312"/>
          <w:sz w:val="28"/>
          <w:szCs w:val="28"/>
        </w:rPr>
        <w:fldChar w:fldCharType="begin"/>
      </w:r>
      <w:r w:rsidRPr="00F870F9">
        <w:rPr>
          <w:rFonts w:eastAsia="仿宋_GB2312"/>
          <w:sz w:val="28"/>
          <w:szCs w:val="28"/>
        </w:rPr>
        <w:instrText xml:space="preserve"> TOC \o "1-1" \h \z \u </w:instrText>
      </w:r>
      <w:r w:rsidR="00200E11" w:rsidRPr="00F870F9">
        <w:rPr>
          <w:rFonts w:eastAsia="仿宋_GB2312"/>
          <w:sz w:val="28"/>
          <w:szCs w:val="28"/>
        </w:rPr>
        <w:fldChar w:fldCharType="separate"/>
      </w:r>
      <w:hyperlink w:anchor="_Toc476241509" w:history="1">
        <w:r w:rsidRPr="00F870F9">
          <w:rPr>
            <w:rFonts w:eastAsia="仿宋_GB2312"/>
            <w:noProof/>
            <w:sz w:val="28"/>
            <w:szCs w:val="28"/>
          </w:rPr>
          <w:t>跨国公司融入上海科创中心建设的机制研究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_Toc476241509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w:t>
      </w:r>
      <w:r w:rsidRPr="00F870F9">
        <w:rPr>
          <w:rFonts w:eastAsia="仿宋_GB2312"/>
          <w:noProof/>
          <w:sz w:val="28"/>
          <w:szCs w:val="28"/>
        </w:rPr>
        <w:t>、</w:t>
      </w:r>
      <w:hyperlink w:anchor="_Toc476241510" w:history="1">
        <w:r w:rsidRPr="00F870F9">
          <w:rPr>
            <w:rFonts w:eastAsia="仿宋_GB2312"/>
            <w:noProof/>
            <w:sz w:val="28"/>
            <w:szCs w:val="28"/>
          </w:rPr>
          <w:t>张江综合性国家科学中心服务上海科创中心建设路径研究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_Toc476241510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w:t>
      </w:r>
      <w:r w:rsidRPr="00F870F9">
        <w:rPr>
          <w:rFonts w:eastAsia="仿宋_GB2312"/>
          <w:noProof/>
          <w:sz w:val="28"/>
          <w:szCs w:val="28"/>
        </w:rPr>
        <w:t>、</w:t>
      </w:r>
      <w:hyperlink w:anchor="_Toc476241511" w:history="1">
        <w:r w:rsidRPr="00F870F9">
          <w:rPr>
            <w:rFonts w:eastAsia="仿宋_GB2312"/>
            <w:noProof/>
            <w:sz w:val="28"/>
            <w:szCs w:val="28"/>
          </w:rPr>
          <w:t>上海各区在科创中心建设中如何实现优势互补、错位竞争研究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_Toc476241511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w:t>
      </w:r>
      <w:r w:rsidRPr="00F870F9">
        <w:rPr>
          <w:rFonts w:eastAsia="仿宋_GB2312"/>
          <w:noProof/>
          <w:sz w:val="28"/>
          <w:szCs w:val="28"/>
        </w:rPr>
        <w:t>、</w:t>
      </w:r>
      <w:hyperlink w:anchor="_Toc476241512" w:history="1">
        <w:r w:rsidRPr="00F870F9">
          <w:rPr>
            <w:rFonts w:eastAsia="仿宋_GB2312"/>
            <w:noProof/>
            <w:sz w:val="28"/>
            <w:szCs w:val="28"/>
          </w:rPr>
          <w:t>上海吸引全球人才创新创业机制研究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_Toc476241512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w:t>
      </w:r>
      <w:r w:rsidRPr="00F870F9">
        <w:rPr>
          <w:rFonts w:eastAsia="仿宋_GB2312"/>
          <w:noProof/>
          <w:sz w:val="28"/>
          <w:szCs w:val="28"/>
        </w:rPr>
        <w:t>、</w:t>
      </w:r>
      <w:hyperlink w:anchor="_Toc476241513" w:history="1">
        <w:r w:rsidRPr="00F870F9">
          <w:rPr>
            <w:rFonts w:eastAsia="仿宋_GB2312"/>
            <w:noProof/>
            <w:sz w:val="28"/>
            <w:szCs w:val="28"/>
          </w:rPr>
          <w:t>国家实验室国际运作模式比较研究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_Toc476241513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6</w:t>
      </w:r>
      <w:r w:rsidRPr="00F870F9">
        <w:rPr>
          <w:rFonts w:eastAsia="仿宋_GB2312"/>
          <w:noProof/>
          <w:sz w:val="28"/>
          <w:szCs w:val="28"/>
        </w:rPr>
        <w:t>、</w:t>
      </w:r>
      <w:hyperlink w:anchor="_Toc476241514" w:history="1">
        <w:r w:rsidRPr="00F870F9">
          <w:rPr>
            <w:rFonts w:eastAsia="仿宋_GB2312"/>
            <w:noProof/>
            <w:sz w:val="28"/>
            <w:szCs w:val="28"/>
          </w:rPr>
          <w:t>上海功能性研发转化平台建设模式研究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_Toc476241514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6</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7</w:t>
      </w:r>
      <w:r w:rsidRPr="00F870F9">
        <w:rPr>
          <w:rFonts w:eastAsia="仿宋_GB2312"/>
          <w:noProof/>
          <w:sz w:val="28"/>
          <w:szCs w:val="28"/>
        </w:rPr>
        <w:t>、</w:t>
      </w:r>
      <w:hyperlink w:anchor="_Toc476241515" w:history="1">
        <w:r w:rsidRPr="00F870F9">
          <w:rPr>
            <w:rFonts w:eastAsia="仿宋_GB2312"/>
            <w:noProof/>
            <w:sz w:val="28"/>
            <w:szCs w:val="28"/>
          </w:rPr>
          <w:t>上海深化供给侧结构性改革与产业结构、产业组织创新研究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_Toc476241515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7</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8</w:t>
      </w:r>
      <w:r w:rsidRPr="00F870F9">
        <w:rPr>
          <w:rFonts w:eastAsia="仿宋_GB2312"/>
          <w:noProof/>
          <w:sz w:val="28"/>
          <w:szCs w:val="28"/>
        </w:rPr>
        <w:t>、</w:t>
      </w:r>
      <w:hyperlink w:anchor="_Toc476241516" w:history="1">
        <w:r w:rsidRPr="00F870F9">
          <w:rPr>
            <w:rFonts w:eastAsia="仿宋_GB2312"/>
            <w:noProof/>
            <w:sz w:val="28"/>
            <w:szCs w:val="28"/>
          </w:rPr>
          <w:t>上海全面深化农业供给侧结构性改革若干问题研究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_Toc476241516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8</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9</w:t>
      </w:r>
      <w:r w:rsidRPr="00F870F9">
        <w:rPr>
          <w:rFonts w:eastAsia="仿宋_GB2312"/>
          <w:noProof/>
          <w:sz w:val="28"/>
          <w:szCs w:val="28"/>
        </w:rPr>
        <w:t>、</w:t>
      </w:r>
      <w:hyperlink w:anchor="_Toc476241517" w:history="1">
        <w:r w:rsidRPr="00F870F9">
          <w:rPr>
            <w:rFonts w:eastAsia="仿宋_GB2312"/>
            <w:noProof/>
            <w:sz w:val="28"/>
            <w:szCs w:val="28"/>
          </w:rPr>
          <w:t>上海进一步优化营商环境研究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_Toc476241517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9</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10</w:t>
      </w:r>
      <w:r w:rsidRPr="00F870F9">
        <w:rPr>
          <w:rFonts w:eastAsia="仿宋_GB2312"/>
          <w:noProof/>
          <w:sz w:val="28"/>
          <w:szCs w:val="28"/>
        </w:rPr>
        <w:t>、</w:t>
      </w:r>
      <w:hyperlink w:anchor="_Toc476241518" w:history="1">
        <w:r w:rsidRPr="00F870F9">
          <w:rPr>
            <w:rFonts w:eastAsia="仿宋_GB2312"/>
            <w:noProof/>
            <w:sz w:val="28"/>
            <w:szCs w:val="28"/>
          </w:rPr>
          <w:t>进一步释放上海消费潜力研究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_Toc476241518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10</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11</w:t>
      </w:r>
      <w:r w:rsidRPr="00F870F9">
        <w:rPr>
          <w:rFonts w:eastAsia="仿宋_GB2312"/>
          <w:noProof/>
          <w:sz w:val="28"/>
          <w:szCs w:val="28"/>
        </w:rPr>
        <w:t>、</w:t>
      </w:r>
      <w:hyperlink w:anchor="_Toc476241519" w:history="1">
        <w:r w:rsidRPr="00F870F9">
          <w:rPr>
            <w:rFonts w:eastAsia="仿宋_GB2312"/>
            <w:noProof/>
            <w:sz w:val="28"/>
            <w:szCs w:val="28"/>
          </w:rPr>
          <w:t>上海产权保护制度与投资环境研究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_Toc476241519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11</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12</w:t>
      </w:r>
      <w:r w:rsidRPr="00F870F9">
        <w:rPr>
          <w:rFonts w:eastAsia="仿宋_GB2312"/>
          <w:noProof/>
          <w:sz w:val="28"/>
          <w:szCs w:val="28"/>
        </w:rPr>
        <w:t>、</w:t>
      </w:r>
      <w:hyperlink w:anchor="_Toc476241520" w:history="1">
        <w:r w:rsidRPr="00F870F9">
          <w:rPr>
            <w:rFonts w:eastAsia="仿宋_GB2312"/>
            <w:noProof/>
            <w:sz w:val="28"/>
            <w:szCs w:val="28"/>
          </w:rPr>
          <w:t>上海推进长三角一体化过程中发挥中心城市作用研究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_Toc476241520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12</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13</w:t>
      </w:r>
      <w:r w:rsidRPr="00F870F9">
        <w:rPr>
          <w:rFonts w:eastAsia="仿宋_GB2312"/>
          <w:noProof/>
          <w:sz w:val="28"/>
          <w:szCs w:val="28"/>
        </w:rPr>
        <w:t>、</w:t>
      </w:r>
      <w:hyperlink w:anchor="_Toc476241521" w:history="1">
        <w:r w:rsidRPr="00F870F9">
          <w:rPr>
            <w:rFonts w:eastAsia="仿宋_GB2312"/>
            <w:noProof/>
            <w:sz w:val="28"/>
            <w:szCs w:val="28"/>
          </w:rPr>
          <w:t>长三角区域协同创新与上海先进制造业可持续发展研究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_Toc476241521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13</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14</w:t>
      </w:r>
      <w:r w:rsidRPr="00F870F9">
        <w:rPr>
          <w:rFonts w:eastAsia="仿宋_GB2312"/>
          <w:noProof/>
          <w:sz w:val="28"/>
          <w:szCs w:val="28"/>
        </w:rPr>
        <w:t>、</w:t>
      </w:r>
      <w:hyperlink w:anchor="_Toc476241522" w:history="1">
        <w:r w:rsidRPr="00F870F9">
          <w:rPr>
            <w:rFonts w:eastAsia="仿宋_GB2312"/>
            <w:noProof/>
            <w:sz w:val="28"/>
            <w:szCs w:val="28"/>
          </w:rPr>
          <w:t>长三角区域创新网络协同治理的思路与对策研究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_Toc476241522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14</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15</w:t>
      </w:r>
      <w:r w:rsidRPr="00F870F9">
        <w:rPr>
          <w:rFonts w:eastAsia="仿宋_GB2312"/>
          <w:noProof/>
          <w:sz w:val="28"/>
          <w:szCs w:val="28"/>
        </w:rPr>
        <w:t>、</w:t>
      </w:r>
      <w:hyperlink w:anchor="_Toc476241523" w:history="1">
        <w:r w:rsidRPr="00F870F9">
          <w:rPr>
            <w:rFonts w:eastAsia="仿宋_GB2312"/>
            <w:noProof/>
            <w:sz w:val="28"/>
            <w:szCs w:val="28"/>
          </w:rPr>
          <w:t>促进上海房地产市场平稳健康发展长效机制研究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_Toc476241523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15</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16</w:t>
      </w:r>
      <w:r w:rsidRPr="00F870F9">
        <w:rPr>
          <w:rFonts w:eastAsia="仿宋_GB2312"/>
          <w:noProof/>
          <w:sz w:val="28"/>
          <w:szCs w:val="28"/>
        </w:rPr>
        <w:t>、</w:t>
      </w:r>
      <w:hyperlink w:anchor="_Toc476241524" w:history="1">
        <w:r w:rsidRPr="00F870F9">
          <w:rPr>
            <w:rFonts w:eastAsia="仿宋_GB2312"/>
            <w:noProof/>
            <w:sz w:val="28"/>
            <w:szCs w:val="28"/>
          </w:rPr>
          <w:t>推进上海住宅租赁市场发展研究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_Toc476241524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16</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17</w:t>
      </w:r>
      <w:r w:rsidRPr="00F870F9">
        <w:rPr>
          <w:rFonts w:eastAsia="仿宋_GB2312"/>
          <w:noProof/>
          <w:sz w:val="28"/>
          <w:szCs w:val="28"/>
        </w:rPr>
        <w:t>、</w:t>
      </w:r>
      <w:hyperlink w:anchor="_Toc476241525" w:history="1">
        <w:r w:rsidRPr="00F870F9">
          <w:rPr>
            <w:rFonts w:eastAsia="仿宋_GB2312"/>
            <w:noProof/>
            <w:sz w:val="28"/>
            <w:szCs w:val="28"/>
          </w:rPr>
          <w:t>建立健全上海人才公寓机制研究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_Toc476241525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17</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18</w:t>
      </w:r>
      <w:r w:rsidRPr="00F870F9">
        <w:rPr>
          <w:rFonts w:eastAsia="仿宋_GB2312"/>
          <w:noProof/>
          <w:sz w:val="28"/>
          <w:szCs w:val="28"/>
        </w:rPr>
        <w:t>、</w:t>
      </w:r>
      <w:hyperlink w:anchor="_Toc476241526" w:history="1">
        <w:r w:rsidRPr="00F870F9">
          <w:rPr>
            <w:rFonts w:eastAsia="仿宋_GB2312"/>
            <w:noProof/>
            <w:sz w:val="28"/>
            <w:szCs w:val="28"/>
          </w:rPr>
          <w:t>房产税出台背景下促进上海房地产市场可持续发展新思路研究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_Toc476241526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18</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19</w:t>
      </w:r>
      <w:r w:rsidRPr="00F870F9">
        <w:rPr>
          <w:rFonts w:eastAsia="仿宋_GB2312"/>
          <w:noProof/>
          <w:sz w:val="28"/>
          <w:szCs w:val="28"/>
        </w:rPr>
        <w:t>、</w:t>
      </w:r>
      <w:hyperlink w:anchor="_Toc476241527" w:history="1">
        <w:r w:rsidRPr="00F870F9">
          <w:rPr>
            <w:rFonts w:eastAsia="仿宋_GB2312"/>
            <w:noProof/>
            <w:sz w:val="28"/>
            <w:szCs w:val="28"/>
          </w:rPr>
          <w:t>新背景下上海利用外资新思路、新途径、新方法研究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_Toc476241527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19</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20</w:t>
      </w:r>
      <w:r w:rsidRPr="00F870F9">
        <w:rPr>
          <w:rFonts w:eastAsia="仿宋_GB2312"/>
          <w:noProof/>
          <w:sz w:val="28"/>
          <w:szCs w:val="28"/>
        </w:rPr>
        <w:t>、</w:t>
      </w:r>
      <w:hyperlink w:anchor="_Toc476241528" w:history="1">
        <w:r w:rsidRPr="00F870F9">
          <w:rPr>
            <w:rFonts w:eastAsia="仿宋_GB2312"/>
            <w:noProof/>
            <w:sz w:val="28"/>
            <w:szCs w:val="28"/>
          </w:rPr>
          <w:t>美国制造业回归对上海发展先进制造业的影响和对策研究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_Toc476241528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20</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lastRenderedPageBreak/>
        <w:t>21</w:t>
      </w:r>
      <w:r w:rsidRPr="00F870F9">
        <w:rPr>
          <w:rFonts w:eastAsia="仿宋_GB2312"/>
          <w:noProof/>
          <w:sz w:val="28"/>
          <w:szCs w:val="28"/>
        </w:rPr>
        <w:t>、</w:t>
      </w:r>
      <w:hyperlink w:anchor="_Toc476241529" w:history="1">
        <w:r w:rsidRPr="00F870F9">
          <w:rPr>
            <w:rFonts w:eastAsia="仿宋_GB2312"/>
            <w:noProof/>
            <w:sz w:val="28"/>
            <w:szCs w:val="28"/>
          </w:rPr>
          <w:t>民营制造业企业在上海创新转型中更好发挥作用研究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_Toc476241529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21</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22</w:t>
      </w:r>
      <w:r w:rsidRPr="00F870F9">
        <w:rPr>
          <w:rFonts w:eastAsia="仿宋_GB2312"/>
          <w:noProof/>
          <w:sz w:val="28"/>
          <w:szCs w:val="28"/>
        </w:rPr>
        <w:t>、</w:t>
      </w:r>
      <w:hyperlink w:anchor="_Toc476241530" w:history="1">
        <w:r w:rsidRPr="00F870F9">
          <w:rPr>
            <w:rFonts w:eastAsia="仿宋_GB2312"/>
            <w:noProof/>
            <w:sz w:val="28"/>
            <w:szCs w:val="28"/>
          </w:rPr>
          <w:t>上海加快高端制造业发展的激励机制和扶持政策研究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_Toc476241530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22</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23</w:t>
      </w:r>
      <w:r w:rsidRPr="00F870F9">
        <w:rPr>
          <w:rFonts w:eastAsia="仿宋_GB2312"/>
          <w:noProof/>
          <w:sz w:val="28"/>
          <w:szCs w:val="28"/>
        </w:rPr>
        <w:t>、</w:t>
      </w:r>
      <w:hyperlink w:anchor="_Toc476241531" w:history="1">
        <w:r w:rsidRPr="00F870F9">
          <w:rPr>
            <w:rFonts w:eastAsia="仿宋_GB2312"/>
            <w:noProof/>
            <w:sz w:val="28"/>
            <w:szCs w:val="28"/>
          </w:rPr>
          <w:t>纽约、东京、伦敦制造业发展模式及对上海的启示</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_Toc476241531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23</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24</w:t>
      </w:r>
      <w:r w:rsidRPr="00F870F9">
        <w:rPr>
          <w:rFonts w:eastAsia="仿宋_GB2312"/>
          <w:noProof/>
          <w:sz w:val="28"/>
          <w:szCs w:val="28"/>
        </w:rPr>
        <w:t>、</w:t>
      </w:r>
      <w:hyperlink w:anchor="_Toc476241532" w:history="1">
        <w:r w:rsidRPr="00F870F9">
          <w:rPr>
            <w:rFonts w:eastAsia="仿宋_GB2312"/>
            <w:noProof/>
            <w:sz w:val="28"/>
            <w:szCs w:val="28"/>
          </w:rPr>
          <w:t>上海联动推进科技创新与制造业转型升级思路研究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_Toc476241532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24</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25</w:t>
      </w:r>
      <w:r w:rsidRPr="00F870F9">
        <w:rPr>
          <w:rFonts w:eastAsia="仿宋_GB2312"/>
          <w:noProof/>
          <w:sz w:val="28"/>
          <w:szCs w:val="28"/>
        </w:rPr>
        <w:t>、</w:t>
      </w:r>
      <w:hyperlink w:anchor="_Toc476241533" w:history="1">
        <w:r w:rsidRPr="00F870F9">
          <w:rPr>
            <w:rFonts w:eastAsia="仿宋_GB2312"/>
            <w:noProof/>
            <w:sz w:val="28"/>
            <w:szCs w:val="28"/>
          </w:rPr>
          <w:t>进一步夯实上海制造业回稳基础的对策研究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_Toc476241533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25</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26</w:t>
      </w:r>
      <w:r w:rsidRPr="00F870F9">
        <w:rPr>
          <w:rFonts w:eastAsia="仿宋_GB2312"/>
          <w:noProof/>
          <w:sz w:val="28"/>
          <w:szCs w:val="28"/>
        </w:rPr>
        <w:t>、</w:t>
      </w:r>
      <w:hyperlink w:anchor="_Toc476241534" w:history="1">
        <w:r w:rsidRPr="00F870F9">
          <w:rPr>
            <w:rFonts w:eastAsia="仿宋_GB2312"/>
            <w:noProof/>
            <w:sz w:val="28"/>
            <w:szCs w:val="28"/>
          </w:rPr>
          <w:t>上海青少年学生科学评价体系研究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_Toc476241534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26</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27</w:t>
      </w:r>
      <w:r w:rsidRPr="00F870F9">
        <w:rPr>
          <w:rFonts w:eastAsia="仿宋_GB2312"/>
          <w:noProof/>
          <w:sz w:val="28"/>
          <w:szCs w:val="28"/>
        </w:rPr>
        <w:t>、</w:t>
      </w:r>
      <w:hyperlink w:anchor="_Toc476241535" w:history="1">
        <w:r w:rsidRPr="00F870F9">
          <w:rPr>
            <w:rFonts w:eastAsia="仿宋_GB2312"/>
            <w:noProof/>
            <w:sz w:val="28"/>
            <w:szCs w:val="28"/>
          </w:rPr>
          <w:t>上海学龄前儿童托育问题研究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_Toc476241535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27</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28</w:t>
      </w:r>
      <w:r w:rsidRPr="00F870F9">
        <w:rPr>
          <w:rFonts w:eastAsia="仿宋_GB2312"/>
          <w:noProof/>
          <w:sz w:val="28"/>
          <w:szCs w:val="28"/>
        </w:rPr>
        <w:t>、</w:t>
      </w:r>
      <w:hyperlink w:anchor="_Toc476241536" w:history="1">
        <w:r w:rsidRPr="00F870F9">
          <w:rPr>
            <w:rFonts w:eastAsia="仿宋_GB2312"/>
            <w:noProof/>
            <w:sz w:val="28"/>
            <w:szCs w:val="28"/>
          </w:rPr>
          <w:t>上海进一步加强事中事后监管研究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_Toc476241536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28</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29</w:t>
      </w:r>
      <w:r w:rsidRPr="00F870F9">
        <w:rPr>
          <w:rFonts w:eastAsia="仿宋_GB2312"/>
          <w:noProof/>
          <w:sz w:val="28"/>
          <w:szCs w:val="28"/>
        </w:rPr>
        <w:t>、</w:t>
      </w:r>
      <w:hyperlink w:anchor="_Toc476241537" w:history="1">
        <w:r w:rsidRPr="00F870F9">
          <w:rPr>
            <w:rFonts w:eastAsia="仿宋_GB2312"/>
            <w:noProof/>
            <w:sz w:val="28"/>
            <w:szCs w:val="28"/>
          </w:rPr>
          <w:t>浦东新区进一步探索经济</w:t>
        </w:r>
        <w:r w:rsidR="00BE462D">
          <w:rPr>
            <w:rFonts w:eastAsia="仿宋_GB2312" w:hint="eastAsia"/>
            <w:noProof/>
            <w:sz w:val="28"/>
            <w:szCs w:val="28"/>
          </w:rPr>
          <w:t>管</w:t>
        </w:r>
        <w:r w:rsidRPr="00F870F9">
          <w:rPr>
            <w:rFonts w:eastAsia="仿宋_GB2312"/>
            <w:noProof/>
            <w:sz w:val="28"/>
            <w:szCs w:val="28"/>
          </w:rPr>
          <w:t>理新体制新机制研究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_Toc476241537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29</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30</w:t>
      </w:r>
      <w:r w:rsidRPr="00F870F9">
        <w:rPr>
          <w:rFonts w:eastAsia="仿宋_GB2312"/>
          <w:noProof/>
          <w:sz w:val="28"/>
          <w:szCs w:val="28"/>
        </w:rPr>
        <w:t>、</w:t>
      </w:r>
      <w:hyperlink w:anchor="_Toc476241538" w:history="1">
        <w:r w:rsidRPr="00F870F9">
          <w:rPr>
            <w:rFonts w:eastAsia="仿宋_GB2312"/>
            <w:noProof/>
            <w:sz w:val="28"/>
            <w:szCs w:val="28"/>
          </w:rPr>
          <w:t>浦东新区深化证照分离改革试点研究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_Toc476241538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30</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31</w:t>
      </w:r>
      <w:r w:rsidRPr="00F870F9">
        <w:rPr>
          <w:rFonts w:eastAsia="仿宋_GB2312"/>
          <w:noProof/>
          <w:sz w:val="28"/>
          <w:szCs w:val="28"/>
        </w:rPr>
        <w:t>、</w:t>
      </w:r>
      <w:hyperlink w:anchor="_Toc476241539" w:history="1">
        <w:r w:rsidRPr="00F870F9">
          <w:rPr>
            <w:rFonts w:eastAsia="仿宋_GB2312"/>
            <w:noProof/>
            <w:sz w:val="28"/>
            <w:szCs w:val="28"/>
          </w:rPr>
          <w:t>上海新一轮市区两级政府财权事权调整研究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_Toc476241539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31</w:t>
        </w:r>
        <w:r w:rsidR="00200E11" w:rsidRPr="00F870F9">
          <w:rPr>
            <w:rFonts w:eastAsia="仿宋_GB2312"/>
            <w:noProof/>
            <w:webHidden/>
            <w:sz w:val="28"/>
            <w:szCs w:val="28"/>
          </w:rPr>
          <w:fldChar w:fldCharType="end"/>
        </w:r>
      </w:hyperlink>
    </w:p>
    <w:p w:rsidR="00AD1EC8" w:rsidRPr="00F870F9" w:rsidRDefault="00AD1EC8" w:rsidP="00AD1EC8">
      <w:pPr>
        <w:widowControl/>
        <w:snapToGrid w:val="0"/>
        <w:spacing w:line="580" w:lineRule="exact"/>
        <w:jc w:val="left"/>
        <w:rPr>
          <w:rFonts w:ascii="楷体_GB2312" w:eastAsia="楷体_GB2312"/>
          <w:noProof/>
          <w:color w:val="000000"/>
          <w:sz w:val="28"/>
          <w:szCs w:val="28"/>
        </w:rPr>
      </w:pPr>
      <w:r w:rsidRPr="00F870F9">
        <w:rPr>
          <w:rFonts w:ascii="楷体_GB2312" w:eastAsia="楷体_GB2312"/>
          <w:noProof/>
          <w:color w:val="000000"/>
          <w:sz w:val="28"/>
          <w:szCs w:val="28"/>
        </w:rPr>
        <w:t>（二）自贸区专项</w:t>
      </w:r>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32</w:t>
      </w:r>
      <w:r w:rsidRPr="00F870F9">
        <w:rPr>
          <w:rFonts w:eastAsia="仿宋_GB2312"/>
          <w:noProof/>
          <w:sz w:val="28"/>
          <w:szCs w:val="28"/>
        </w:rPr>
        <w:t>、</w:t>
      </w:r>
      <w:hyperlink w:anchor="_Toc476241540" w:history="1">
        <w:r w:rsidRPr="00F870F9">
          <w:rPr>
            <w:rFonts w:eastAsia="仿宋_GB2312"/>
            <w:noProof/>
            <w:sz w:val="28"/>
            <w:szCs w:val="28"/>
          </w:rPr>
          <w:t>上海实施区港一体化推进自贸试验区建设研究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_Toc476241540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32</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33</w:t>
      </w:r>
      <w:r w:rsidRPr="00F870F9">
        <w:rPr>
          <w:rFonts w:eastAsia="仿宋_GB2312"/>
          <w:noProof/>
          <w:sz w:val="28"/>
          <w:szCs w:val="28"/>
        </w:rPr>
        <w:t>、</w:t>
      </w:r>
      <w:hyperlink w:anchor="_Toc476241541" w:history="1">
        <w:r w:rsidRPr="00F870F9">
          <w:rPr>
            <w:rFonts w:eastAsia="仿宋_GB2312"/>
            <w:noProof/>
            <w:sz w:val="28"/>
            <w:szCs w:val="28"/>
          </w:rPr>
          <w:t>全球最高水平自贸区的特征与趋势比较研究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_Toc476241541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33</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34</w:t>
      </w:r>
      <w:r w:rsidRPr="00F870F9">
        <w:rPr>
          <w:rFonts w:eastAsia="仿宋_GB2312"/>
          <w:noProof/>
          <w:sz w:val="28"/>
          <w:szCs w:val="28"/>
        </w:rPr>
        <w:t>、</w:t>
      </w:r>
      <w:hyperlink w:anchor="_Toc476241542" w:history="1">
        <w:r w:rsidRPr="00F870F9">
          <w:rPr>
            <w:rFonts w:eastAsia="仿宋_GB2312"/>
            <w:noProof/>
            <w:sz w:val="28"/>
            <w:szCs w:val="28"/>
          </w:rPr>
          <w:t>具有上海特点的自贸试验区负面清单研究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_Toc476241542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34</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35</w:t>
      </w:r>
      <w:r w:rsidRPr="00F870F9">
        <w:rPr>
          <w:rFonts w:eastAsia="仿宋_GB2312"/>
          <w:noProof/>
          <w:sz w:val="28"/>
          <w:szCs w:val="28"/>
        </w:rPr>
        <w:t>、</w:t>
      </w:r>
      <w:hyperlink w:anchor="_Toc476241543" w:history="1">
        <w:r w:rsidRPr="00F870F9">
          <w:rPr>
            <w:rFonts w:eastAsia="仿宋_GB2312"/>
            <w:noProof/>
            <w:sz w:val="28"/>
            <w:szCs w:val="28"/>
          </w:rPr>
          <w:t>上海自贸试验区单一窗口功能创新研究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_Toc476241543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35</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36</w:t>
      </w:r>
      <w:r w:rsidRPr="00F870F9">
        <w:rPr>
          <w:rFonts w:eastAsia="仿宋_GB2312"/>
          <w:noProof/>
          <w:sz w:val="28"/>
          <w:szCs w:val="28"/>
        </w:rPr>
        <w:t>、</w:t>
      </w:r>
      <w:hyperlink w:anchor="_Toc476241544" w:history="1">
        <w:r w:rsidRPr="00F870F9">
          <w:rPr>
            <w:rFonts w:eastAsia="仿宋_GB2312"/>
            <w:noProof/>
            <w:sz w:val="28"/>
            <w:szCs w:val="28"/>
          </w:rPr>
          <w:t>上海自贸试验区对接服务</w:t>
        </w:r>
        <w:r w:rsidRPr="00F870F9">
          <w:rPr>
            <w:rFonts w:eastAsia="仿宋_GB2312"/>
            <w:noProof/>
            <w:sz w:val="28"/>
            <w:szCs w:val="28"/>
          </w:rPr>
          <w:t>“</w:t>
        </w:r>
        <w:r w:rsidRPr="00F870F9">
          <w:rPr>
            <w:rFonts w:eastAsia="仿宋_GB2312"/>
            <w:noProof/>
            <w:sz w:val="28"/>
            <w:szCs w:val="28"/>
          </w:rPr>
          <w:t>一带一路</w:t>
        </w:r>
        <w:r w:rsidRPr="00F870F9">
          <w:rPr>
            <w:rFonts w:eastAsia="仿宋_GB2312"/>
            <w:noProof/>
            <w:sz w:val="28"/>
            <w:szCs w:val="28"/>
          </w:rPr>
          <w:t>”</w:t>
        </w:r>
        <w:r w:rsidRPr="00F870F9">
          <w:rPr>
            <w:rFonts w:eastAsia="仿宋_GB2312"/>
            <w:noProof/>
            <w:sz w:val="28"/>
            <w:szCs w:val="28"/>
          </w:rPr>
          <w:t>和长江经济带国家战略研究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_Toc476241544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36</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37</w:t>
      </w:r>
      <w:r w:rsidRPr="00F870F9">
        <w:rPr>
          <w:rFonts w:eastAsia="仿宋_GB2312"/>
          <w:noProof/>
          <w:sz w:val="28"/>
          <w:szCs w:val="28"/>
        </w:rPr>
        <w:t>、</w:t>
      </w:r>
      <w:hyperlink w:anchor="_Toc476241545" w:history="1">
        <w:r w:rsidRPr="00F870F9">
          <w:rPr>
            <w:rFonts w:eastAsia="仿宋_GB2312"/>
            <w:noProof/>
            <w:sz w:val="28"/>
            <w:szCs w:val="28"/>
          </w:rPr>
          <w:t>对标国际最高标准深化上海自贸试验区改革研究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_Toc476241545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37</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38</w:t>
      </w:r>
      <w:r w:rsidRPr="00F870F9">
        <w:rPr>
          <w:rFonts w:eastAsia="仿宋_GB2312"/>
          <w:noProof/>
          <w:sz w:val="28"/>
          <w:szCs w:val="28"/>
        </w:rPr>
        <w:t>、</w:t>
      </w:r>
      <w:hyperlink w:anchor="_Toc476241546" w:history="1">
        <w:r w:rsidRPr="00F870F9">
          <w:rPr>
            <w:rFonts w:eastAsia="仿宋_GB2312"/>
            <w:noProof/>
            <w:sz w:val="28"/>
            <w:szCs w:val="28"/>
          </w:rPr>
          <w:t>上海自贸试验区与科创中心联动研究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_Toc476241546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38</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39</w:t>
      </w:r>
      <w:r w:rsidRPr="00F870F9">
        <w:rPr>
          <w:rFonts w:eastAsia="仿宋_GB2312"/>
          <w:noProof/>
          <w:sz w:val="28"/>
          <w:szCs w:val="28"/>
        </w:rPr>
        <w:t>、</w:t>
      </w:r>
      <w:hyperlink w:anchor="_Toc476241547" w:history="1">
        <w:r w:rsidRPr="00F870F9">
          <w:rPr>
            <w:rFonts w:eastAsia="仿宋_GB2312"/>
            <w:noProof/>
            <w:sz w:val="28"/>
            <w:szCs w:val="28"/>
          </w:rPr>
          <w:t>上海自贸试验区制度系统集成研究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_Toc476241547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39</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40</w:t>
      </w:r>
      <w:r w:rsidRPr="00F870F9">
        <w:rPr>
          <w:rFonts w:eastAsia="仿宋_GB2312"/>
          <w:noProof/>
          <w:sz w:val="28"/>
          <w:szCs w:val="28"/>
        </w:rPr>
        <w:t>、</w:t>
      </w:r>
      <w:hyperlink w:anchor="_Toc476241548" w:history="1">
        <w:r w:rsidRPr="00F870F9">
          <w:rPr>
            <w:rFonts w:eastAsia="仿宋_GB2312"/>
            <w:noProof/>
            <w:sz w:val="28"/>
            <w:szCs w:val="28"/>
          </w:rPr>
          <w:t>上海自贸区境内关外政策深化研究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_Toc476241548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40</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41</w:t>
      </w:r>
      <w:r w:rsidRPr="00F870F9">
        <w:rPr>
          <w:rFonts w:eastAsia="仿宋_GB2312"/>
          <w:noProof/>
          <w:sz w:val="28"/>
          <w:szCs w:val="28"/>
        </w:rPr>
        <w:t>、</w:t>
      </w:r>
      <w:hyperlink w:anchor="_Toc476241549" w:history="1">
        <w:r w:rsidRPr="00F870F9">
          <w:rPr>
            <w:rFonts w:eastAsia="仿宋_GB2312"/>
            <w:noProof/>
            <w:sz w:val="28"/>
            <w:szCs w:val="28"/>
          </w:rPr>
          <w:t>美国退出</w:t>
        </w:r>
        <w:r w:rsidRPr="00F870F9">
          <w:rPr>
            <w:rFonts w:eastAsia="仿宋_GB2312"/>
            <w:noProof/>
            <w:sz w:val="28"/>
            <w:szCs w:val="28"/>
          </w:rPr>
          <w:t>TPP</w:t>
        </w:r>
        <w:r w:rsidRPr="00F870F9">
          <w:rPr>
            <w:rFonts w:eastAsia="仿宋_GB2312"/>
            <w:noProof/>
            <w:sz w:val="28"/>
            <w:szCs w:val="28"/>
          </w:rPr>
          <w:t>后上海自贸试验区深化发展研究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_Toc476241549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41</w:t>
        </w:r>
        <w:r w:rsidR="00200E11" w:rsidRPr="00F870F9">
          <w:rPr>
            <w:rFonts w:eastAsia="仿宋_GB2312"/>
            <w:noProof/>
            <w:webHidden/>
            <w:sz w:val="28"/>
            <w:szCs w:val="28"/>
          </w:rPr>
          <w:fldChar w:fldCharType="end"/>
        </w:r>
      </w:hyperlink>
    </w:p>
    <w:p w:rsidR="00AD1EC8" w:rsidRPr="00F870F9" w:rsidRDefault="00AD1EC8" w:rsidP="00AD1EC8">
      <w:pPr>
        <w:widowControl/>
        <w:snapToGrid w:val="0"/>
        <w:spacing w:line="580" w:lineRule="exact"/>
        <w:jc w:val="left"/>
        <w:rPr>
          <w:rFonts w:ascii="楷体_GB2312" w:eastAsia="楷体_GB2312"/>
          <w:noProof/>
          <w:color w:val="000000"/>
          <w:sz w:val="28"/>
          <w:szCs w:val="28"/>
        </w:rPr>
      </w:pPr>
      <w:r w:rsidRPr="00F870F9">
        <w:rPr>
          <w:rFonts w:ascii="楷体_GB2312" w:eastAsia="楷体_GB2312"/>
          <w:noProof/>
          <w:color w:val="000000"/>
          <w:sz w:val="28"/>
          <w:szCs w:val="28"/>
        </w:rPr>
        <w:t>（三）金融专项</w:t>
      </w:r>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42</w:t>
      </w:r>
      <w:r w:rsidRPr="00F870F9">
        <w:rPr>
          <w:rFonts w:eastAsia="仿宋_GB2312"/>
          <w:noProof/>
          <w:sz w:val="28"/>
          <w:szCs w:val="28"/>
        </w:rPr>
        <w:t>、</w:t>
      </w:r>
      <w:hyperlink w:anchor="_Toc476241550" w:history="1">
        <w:r w:rsidRPr="00F870F9">
          <w:rPr>
            <w:rFonts w:eastAsia="仿宋_GB2312"/>
            <w:noProof/>
            <w:sz w:val="28"/>
            <w:szCs w:val="28"/>
          </w:rPr>
          <w:t>金融创新与上海国际金融中心建设联动与风险防范研究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_Toc476241550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42</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lastRenderedPageBreak/>
        <w:t>43</w:t>
      </w:r>
      <w:r w:rsidRPr="00F870F9">
        <w:rPr>
          <w:rFonts w:eastAsia="仿宋_GB2312"/>
          <w:noProof/>
          <w:sz w:val="28"/>
          <w:szCs w:val="28"/>
        </w:rPr>
        <w:t>、</w:t>
      </w:r>
      <w:hyperlink w:anchor="_Toc476241551" w:history="1">
        <w:r w:rsidRPr="00F870F9">
          <w:rPr>
            <w:rFonts w:eastAsia="仿宋_GB2312"/>
            <w:noProof/>
            <w:sz w:val="28"/>
            <w:szCs w:val="28"/>
          </w:rPr>
          <w:t>上海国际金融中心建设与支持</w:t>
        </w:r>
        <w:r w:rsidRPr="00F870F9">
          <w:rPr>
            <w:rFonts w:eastAsia="仿宋_GB2312"/>
            <w:noProof/>
            <w:sz w:val="28"/>
            <w:szCs w:val="28"/>
          </w:rPr>
          <w:t>“</w:t>
        </w:r>
        <w:r w:rsidRPr="00F870F9">
          <w:rPr>
            <w:rFonts w:eastAsia="仿宋_GB2312"/>
            <w:noProof/>
            <w:sz w:val="28"/>
            <w:szCs w:val="28"/>
          </w:rPr>
          <w:t>一带一路</w:t>
        </w:r>
        <w:r w:rsidRPr="00F870F9">
          <w:rPr>
            <w:rFonts w:eastAsia="仿宋_GB2312"/>
            <w:noProof/>
            <w:sz w:val="28"/>
            <w:szCs w:val="28"/>
          </w:rPr>
          <w:t>”</w:t>
        </w:r>
        <w:r w:rsidRPr="00F870F9">
          <w:rPr>
            <w:rFonts w:eastAsia="仿宋_GB2312"/>
            <w:noProof/>
            <w:sz w:val="28"/>
            <w:szCs w:val="28"/>
          </w:rPr>
          <w:t>国家战略路径研究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_Toc476241551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43</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44</w:t>
      </w:r>
      <w:r w:rsidRPr="00F870F9">
        <w:rPr>
          <w:rFonts w:eastAsia="仿宋_GB2312"/>
          <w:noProof/>
          <w:sz w:val="28"/>
          <w:szCs w:val="28"/>
        </w:rPr>
        <w:t>、</w:t>
      </w:r>
      <w:hyperlink w:anchor="_Toc476241552" w:history="1">
        <w:r w:rsidRPr="00F870F9">
          <w:rPr>
            <w:rFonts w:eastAsia="仿宋_GB2312"/>
            <w:noProof/>
            <w:sz w:val="28"/>
            <w:szCs w:val="28"/>
          </w:rPr>
          <w:t>上海推进金融支持</w:t>
        </w:r>
        <w:r w:rsidRPr="00F870F9">
          <w:rPr>
            <w:rFonts w:eastAsia="仿宋_GB2312"/>
            <w:noProof/>
            <w:sz w:val="28"/>
            <w:szCs w:val="28"/>
          </w:rPr>
          <w:t>“</w:t>
        </w:r>
        <w:r w:rsidRPr="00F870F9">
          <w:rPr>
            <w:rFonts w:eastAsia="仿宋_GB2312"/>
            <w:noProof/>
            <w:sz w:val="28"/>
            <w:szCs w:val="28"/>
          </w:rPr>
          <w:t>绿色技术银行</w:t>
        </w:r>
        <w:r w:rsidRPr="00F870F9">
          <w:rPr>
            <w:rFonts w:eastAsia="仿宋_GB2312"/>
            <w:noProof/>
            <w:sz w:val="28"/>
            <w:szCs w:val="28"/>
          </w:rPr>
          <w:t>”</w:t>
        </w:r>
        <w:r w:rsidRPr="00F870F9">
          <w:rPr>
            <w:rFonts w:eastAsia="仿宋_GB2312"/>
            <w:noProof/>
            <w:sz w:val="28"/>
            <w:szCs w:val="28"/>
          </w:rPr>
          <w:t>举措研究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_Toc476241552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44</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45</w:t>
      </w:r>
      <w:r w:rsidRPr="00F870F9">
        <w:rPr>
          <w:rFonts w:eastAsia="仿宋_GB2312"/>
          <w:noProof/>
          <w:sz w:val="28"/>
          <w:szCs w:val="28"/>
        </w:rPr>
        <w:t>、</w:t>
      </w:r>
      <w:hyperlink w:anchor="_Toc476241553" w:history="1">
        <w:r w:rsidRPr="00F870F9">
          <w:rPr>
            <w:rFonts w:eastAsia="仿宋_GB2312"/>
            <w:noProof/>
            <w:sz w:val="28"/>
            <w:szCs w:val="28"/>
          </w:rPr>
          <w:t>上海建设全球资产管理中心战略路径与对策研究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_Toc476241553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45</w:t>
        </w:r>
        <w:r w:rsidR="00200E11" w:rsidRPr="00F870F9">
          <w:rPr>
            <w:rFonts w:eastAsia="仿宋_GB2312"/>
            <w:noProof/>
            <w:webHidden/>
            <w:sz w:val="28"/>
            <w:szCs w:val="28"/>
          </w:rPr>
          <w:fldChar w:fldCharType="end"/>
        </w:r>
      </w:hyperlink>
    </w:p>
    <w:p w:rsidR="00AD1EC8" w:rsidRPr="00F870F9" w:rsidRDefault="00AD1EC8" w:rsidP="00AD1EC8">
      <w:pPr>
        <w:widowControl/>
        <w:snapToGrid w:val="0"/>
        <w:spacing w:line="580" w:lineRule="exact"/>
        <w:jc w:val="left"/>
        <w:rPr>
          <w:rFonts w:eastAsia="楷体_GB2312"/>
          <w:noProof/>
          <w:color w:val="000000"/>
          <w:sz w:val="28"/>
          <w:szCs w:val="28"/>
        </w:rPr>
      </w:pPr>
      <w:r w:rsidRPr="00F870F9">
        <w:rPr>
          <w:rFonts w:ascii="楷体_GB2312" w:eastAsia="楷体_GB2312"/>
          <w:noProof/>
          <w:color w:val="000000"/>
          <w:sz w:val="28"/>
          <w:szCs w:val="28"/>
        </w:rPr>
        <w:t>（四）青年专项</w:t>
      </w:r>
      <w:r w:rsidRPr="00F870F9">
        <w:rPr>
          <w:rFonts w:eastAsia="楷体_GB2312"/>
          <w:noProof/>
          <w:color w:val="000000"/>
          <w:sz w:val="28"/>
          <w:szCs w:val="28"/>
        </w:rPr>
        <w:t>（课题申请人年龄限制为</w:t>
      </w:r>
      <w:r w:rsidRPr="00F870F9">
        <w:rPr>
          <w:rFonts w:eastAsia="楷体_GB2312"/>
          <w:noProof/>
          <w:color w:val="000000"/>
          <w:sz w:val="28"/>
          <w:szCs w:val="28"/>
        </w:rPr>
        <w:t>40</w:t>
      </w:r>
      <w:r w:rsidRPr="00F870F9">
        <w:rPr>
          <w:rFonts w:eastAsia="楷体_GB2312"/>
          <w:noProof/>
          <w:color w:val="000000"/>
          <w:sz w:val="28"/>
          <w:szCs w:val="28"/>
        </w:rPr>
        <w:t>周岁，即</w:t>
      </w:r>
    </w:p>
    <w:p w:rsidR="00AD1EC8" w:rsidRPr="00F870F9" w:rsidRDefault="00AD1EC8" w:rsidP="00F870F9">
      <w:pPr>
        <w:widowControl/>
        <w:snapToGrid w:val="0"/>
        <w:spacing w:line="580" w:lineRule="exact"/>
        <w:ind w:firstLineChars="250" w:firstLine="700"/>
        <w:jc w:val="left"/>
        <w:rPr>
          <w:rFonts w:eastAsia="楷体_GB2312"/>
          <w:noProof/>
          <w:color w:val="000000"/>
          <w:sz w:val="28"/>
          <w:szCs w:val="28"/>
        </w:rPr>
      </w:pPr>
      <w:r w:rsidRPr="00F870F9">
        <w:rPr>
          <w:rFonts w:eastAsia="楷体_GB2312"/>
          <w:noProof/>
          <w:color w:val="000000"/>
          <w:sz w:val="28"/>
          <w:szCs w:val="28"/>
        </w:rPr>
        <w:t>1977</w:t>
      </w:r>
      <w:r w:rsidRPr="00F870F9">
        <w:rPr>
          <w:rFonts w:eastAsia="楷体_GB2312"/>
          <w:noProof/>
          <w:color w:val="000000"/>
          <w:sz w:val="28"/>
          <w:szCs w:val="28"/>
        </w:rPr>
        <w:t>年</w:t>
      </w:r>
      <w:r w:rsidRPr="00F870F9">
        <w:rPr>
          <w:rFonts w:eastAsia="楷体_GB2312"/>
          <w:noProof/>
          <w:color w:val="000000"/>
          <w:sz w:val="28"/>
          <w:szCs w:val="28"/>
        </w:rPr>
        <w:t>1</w:t>
      </w:r>
      <w:r w:rsidRPr="00F870F9">
        <w:rPr>
          <w:rFonts w:eastAsia="楷体_GB2312"/>
          <w:noProof/>
          <w:color w:val="000000"/>
          <w:sz w:val="28"/>
          <w:szCs w:val="28"/>
        </w:rPr>
        <w:t>月</w:t>
      </w:r>
      <w:r w:rsidRPr="00F870F9">
        <w:rPr>
          <w:rFonts w:eastAsia="楷体_GB2312"/>
          <w:noProof/>
          <w:color w:val="000000"/>
          <w:sz w:val="28"/>
          <w:szCs w:val="28"/>
        </w:rPr>
        <w:t>1</w:t>
      </w:r>
      <w:r w:rsidRPr="00F870F9">
        <w:rPr>
          <w:rFonts w:eastAsia="楷体_GB2312"/>
          <w:noProof/>
          <w:color w:val="000000"/>
          <w:sz w:val="28"/>
          <w:szCs w:val="28"/>
        </w:rPr>
        <w:t>日及以后出生人员）</w:t>
      </w:r>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46</w:t>
      </w:r>
      <w:r w:rsidRPr="00F870F9">
        <w:rPr>
          <w:rFonts w:eastAsia="仿宋_GB2312"/>
          <w:noProof/>
          <w:sz w:val="28"/>
          <w:szCs w:val="28"/>
        </w:rPr>
        <w:t>、</w:t>
      </w:r>
      <w:hyperlink w:anchor="_Toc476241554" w:history="1">
        <w:r w:rsidRPr="00F870F9">
          <w:rPr>
            <w:rFonts w:eastAsia="仿宋_GB2312"/>
            <w:noProof/>
            <w:sz w:val="28"/>
            <w:szCs w:val="28"/>
          </w:rPr>
          <w:t>上海加快推进基础设施建设应用</w:t>
        </w:r>
        <w:r w:rsidRPr="00F870F9">
          <w:rPr>
            <w:rFonts w:eastAsia="仿宋_GB2312"/>
            <w:noProof/>
            <w:sz w:val="28"/>
            <w:szCs w:val="28"/>
          </w:rPr>
          <w:t>PPP</w:t>
        </w:r>
        <w:r w:rsidRPr="00F870F9">
          <w:rPr>
            <w:rFonts w:eastAsia="仿宋_GB2312"/>
            <w:noProof/>
            <w:sz w:val="28"/>
            <w:szCs w:val="28"/>
          </w:rPr>
          <w:t>模式研究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_Toc476241554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46</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47</w:t>
      </w:r>
      <w:r w:rsidRPr="00F870F9">
        <w:rPr>
          <w:rFonts w:eastAsia="仿宋_GB2312"/>
          <w:noProof/>
          <w:sz w:val="28"/>
          <w:szCs w:val="28"/>
        </w:rPr>
        <w:t>、</w:t>
      </w:r>
      <w:hyperlink w:anchor="_Toc476241555" w:history="1">
        <w:r w:rsidRPr="00F870F9">
          <w:rPr>
            <w:rFonts w:eastAsia="仿宋_GB2312"/>
            <w:noProof/>
            <w:sz w:val="28"/>
            <w:szCs w:val="28"/>
          </w:rPr>
          <w:t>上海提升城市生态品质路径研究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_Toc476241555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47</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48</w:t>
      </w:r>
      <w:r w:rsidRPr="00F870F9">
        <w:rPr>
          <w:rFonts w:eastAsia="仿宋_GB2312"/>
          <w:noProof/>
          <w:sz w:val="28"/>
          <w:szCs w:val="28"/>
        </w:rPr>
        <w:t>、</w:t>
      </w:r>
      <w:hyperlink w:anchor="_Toc476241556" w:history="1">
        <w:r w:rsidRPr="00F870F9">
          <w:rPr>
            <w:rFonts w:eastAsia="仿宋_GB2312"/>
            <w:noProof/>
            <w:sz w:val="28"/>
            <w:szCs w:val="28"/>
          </w:rPr>
          <w:t>上海推进特色小镇建设研究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_Toc476241556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48</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49</w:t>
      </w:r>
      <w:r w:rsidRPr="00F870F9">
        <w:rPr>
          <w:rFonts w:eastAsia="仿宋_GB2312"/>
          <w:noProof/>
          <w:sz w:val="28"/>
          <w:szCs w:val="28"/>
        </w:rPr>
        <w:t>、</w:t>
      </w:r>
      <w:hyperlink w:anchor="_Toc476241557" w:history="1">
        <w:r w:rsidRPr="00F870F9">
          <w:rPr>
            <w:rFonts w:eastAsia="仿宋_GB2312"/>
            <w:noProof/>
            <w:sz w:val="28"/>
            <w:szCs w:val="28"/>
          </w:rPr>
          <w:t>上海新型智慧城市建设路径与模式创新研究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_Toc476241557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49</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50</w:t>
      </w:r>
      <w:r w:rsidRPr="00F870F9">
        <w:rPr>
          <w:rFonts w:eastAsia="仿宋_GB2312"/>
          <w:noProof/>
          <w:sz w:val="28"/>
          <w:szCs w:val="28"/>
        </w:rPr>
        <w:t>、</w:t>
      </w:r>
      <w:hyperlink w:anchor="_Toc476241558" w:history="1">
        <w:r w:rsidRPr="00F870F9">
          <w:rPr>
            <w:rFonts w:eastAsia="仿宋_GB2312"/>
            <w:noProof/>
            <w:sz w:val="28"/>
            <w:szCs w:val="28"/>
          </w:rPr>
          <w:t>上海社会结构（阶层、人口、职业）调查研究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_Toc476241558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50</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51</w:t>
      </w:r>
      <w:r w:rsidRPr="00F870F9">
        <w:rPr>
          <w:rFonts w:eastAsia="仿宋_GB2312"/>
          <w:noProof/>
          <w:sz w:val="28"/>
          <w:szCs w:val="28"/>
        </w:rPr>
        <w:t>、</w:t>
      </w:r>
      <w:hyperlink w:anchor="_Toc476241559" w:history="1">
        <w:r w:rsidRPr="00F870F9">
          <w:rPr>
            <w:rFonts w:eastAsia="仿宋_GB2312"/>
            <w:noProof/>
            <w:sz w:val="28"/>
            <w:szCs w:val="28"/>
          </w:rPr>
          <w:t>上海城市垃圾分类难点及对策研究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_Toc476241559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51</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52</w:t>
      </w:r>
      <w:r w:rsidRPr="00F870F9">
        <w:rPr>
          <w:rFonts w:eastAsia="仿宋_GB2312"/>
          <w:noProof/>
          <w:sz w:val="28"/>
          <w:szCs w:val="28"/>
        </w:rPr>
        <w:t>、</w:t>
      </w:r>
      <w:hyperlink w:anchor="_Toc476241560" w:history="1">
        <w:r w:rsidRPr="00F870F9">
          <w:rPr>
            <w:rFonts w:eastAsia="仿宋_GB2312"/>
            <w:noProof/>
            <w:sz w:val="28"/>
            <w:szCs w:val="28"/>
          </w:rPr>
          <w:t>“</w:t>
        </w:r>
        <w:r w:rsidRPr="00F870F9">
          <w:rPr>
            <w:rFonts w:eastAsia="仿宋_GB2312"/>
            <w:noProof/>
            <w:sz w:val="28"/>
            <w:szCs w:val="28"/>
          </w:rPr>
          <w:t>互联网</w:t>
        </w:r>
        <w:r w:rsidRPr="00F870F9">
          <w:rPr>
            <w:rFonts w:eastAsia="仿宋_GB2312"/>
            <w:noProof/>
            <w:sz w:val="28"/>
            <w:szCs w:val="28"/>
          </w:rPr>
          <w:t>+”</w:t>
        </w:r>
        <w:r w:rsidRPr="00F870F9">
          <w:rPr>
            <w:rFonts w:eastAsia="仿宋_GB2312"/>
            <w:noProof/>
            <w:sz w:val="28"/>
            <w:szCs w:val="28"/>
          </w:rPr>
          <w:t>背景下上海城市治理创新的新机制研究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_Toc476241560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52</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53</w:t>
      </w:r>
      <w:r w:rsidRPr="00F870F9">
        <w:rPr>
          <w:rFonts w:eastAsia="仿宋_GB2312"/>
          <w:noProof/>
          <w:sz w:val="28"/>
          <w:szCs w:val="28"/>
        </w:rPr>
        <w:t>、</w:t>
      </w:r>
      <w:hyperlink w:anchor="_Toc476241561" w:history="1">
        <w:r w:rsidRPr="00F870F9">
          <w:rPr>
            <w:rFonts w:eastAsia="仿宋_GB2312"/>
            <w:noProof/>
            <w:sz w:val="28"/>
            <w:szCs w:val="28"/>
          </w:rPr>
          <w:t>上海完善社区健康公共服务研究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_Toc476241561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53</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54</w:t>
      </w:r>
      <w:r w:rsidRPr="00F870F9">
        <w:rPr>
          <w:rFonts w:eastAsia="仿宋_GB2312"/>
          <w:noProof/>
          <w:sz w:val="28"/>
          <w:szCs w:val="28"/>
        </w:rPr>
        <w:t>、</w:t>
      </w:r>
      <w:hyperlink w:anchor="_Toc476241562" w:history="1">
        <w:r w:rsidRPr="00F870F9">
          <w:rPr>
            <w:rFonts w:eastAsia="仿宋_GB2312"/>
            <w:noProof/>
            <w:sz w:val="28"/>
            <w:szCs w:val="28"/>
          </w:rPr>
          <w:t>上海基层社区自治规范化和进一步创新居民参与社区治理机制研究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_Toc476241562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54</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55</w:t>
      </w:r>
      <w:r w:rsidRPr="00F870F9">
        <w:rPr>
          <w:rFonts w:eastAsia="仿宋_GB2312"/>
          <w:noProof/>
          <w:sz w:val="28"/>
          <w:szCs w:val="28"/>
        </w:rPr>
        <w:t>、</w:t>
      </w:r>
      <w:hyperlink w:anchor="_Toc476241563" w:history="1">
        <w:r w:rsidR="00FE6C7A">
          <w:rPr>
            <w:rFonts w:eastAsia="仿宋_GB2312"/>
            <w:noProof/>
            <w:sz w:val="28"/>
            <w:szCs w:val="28"/>
          </w:rPr>
          <w:t>上海大型文化</w:t>
        </w:r>
        <w:r w:rsidRPr="00F870F9">
          <w:rPr>
            <w:rFonts w:eastAsia="仿宋_GB2312"/>
            <w:noProof/>
            <w:sz w:val="28"/>
            <w:szCs w:val="28"/>
          </w:rPr>
          <w:t>体育设施运作模式研究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_Toc476241563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55</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56</w:t>
      </w:r>
      <w:r w:rsidRPr="00F870F9">
        <w:rPr>
          <w:rFonts w:eastAsia="仿宋_GB2312"/>
          <w:noProof/>
          <w:sz w:val="28"/>
          <w:szCs w:val="28"/>
        </w:rPr>
        <w:t>、</w:t>
      </w:r>
      <w:hyperlink w:anchor="_Toc476241564" w:history="1">
        <w:r w:rsidRPr="00F870F9">
          <w:rPr>
            <w:rFonts w:eastAsia="仿宋_GB2312"/>
            <w:noProof/>
            <w:sz w:val="28"/>
            <w:szCs w:val="28"/>
          </w:rPr>
          <w:t>推进上海骑行交通发展研究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_Toc476241564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56</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57</w:t>
      </w:r>
      <w:r w:rsidRPr="00F870F9">
        <w:rPr>
          <w:rFonts w:eastAsia="仿宋_GB2312"/>
          <w:noProof/>
          <w:sz w:val="28"/>
          <w:szCs w:val="28"/>
        </w:rPr>
        <w:t>、</w:t>
      </w:r>
      <w:hyperlink w:anchor="_Toc476241565" w:history="1">
        <w:r w:rsidRPr="00F870F9">
          <w:rPr>
            <w:rFonts w:eastAsia="仿宋_GB2312"/>
            <w:noProof/>
            <w:sz w:val="28"/>
            <w:szCs w:val="28"/>
          </w:rPr>
          <w:t>上海教育、医疗、文化领域进一步扩大开放研究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_Toc476241565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57</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58</w:t>
      </w:r>
      <w:r w:rsidRPr="00F870F9">
        <w:rPr>
          <w:rFonts w:eastAsia="仿宋_GB2312"/>
          <w:noProof/>
          <w:sz w:val="28"/>
          <w:szCs w:val="28"/>
        </w:rPr>
        <w:t>、</w:t>
      </w:r>
      <w:hyperlink w:anchor="_Toc476241566" w:history="1">
        <w:r w:rsidRPr="00F870F9">
          <w:rPr>
            <w:rFonts w:eastAsia="仿宋_GB2312"/>
            <w:noProof/>
            <w:sz w:val="28"/>
            <w:szCs w:val="28"/>
          </w:rPr>
          <w:t>上海推进文化创新研究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_Toc476241566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58</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59</w:t>
      </w:r>
      <w:r w:rsidRPr="00F870F9">
        <w:rPr>
          <w:rFonts w:eastAsia="仿宋_GB2312"/>
          <w:noProof/>
          <w:sz w:val="28"/>
          <w:szCs w:val="28"/>
        </w:rPr>
        <w:t>、</w:t>
      </w:r>
      <w:hyperlink w:anchor="_Toc476241567" w:history="1">
        <w:r w:rsidRPr="00F870F9">
          <w:rPr>
            <w:rFonts w:eastAsia="仿宋_GB2312"/>
            <w:noProof/>
            <w:sz w:val="28"/>
            <w:szCs w:val="28"/>
          </w:rPr>
          <w:t>上海推进医疗旅游发展的战略研究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_Toc476241567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59</w:t>
        </w:r>
        <w:r w:rsidR="00200E11" w:rsidRPr="00F870F9">
          <w:rPr>
            <w:rFonts w:eastAsia="仿宋_GB2312"/>
            <w:noProof/>
            <w:webHidden/>
            <w:sz w:val="28"/>
            <w:szCs w:val="28"/>
          </w:rPr>
          <w:fldChar w:fldCharType="end"/>
        </w:r>
      </w:hyperlink>
    </w:p>
    <w:p w:rsidR="00A17260" w:rsidRPr="00F870F9" w:rsidRDefault="00A17260" w:rsidP="00AD1EC8">
      <w:pPr>
        <w:pStyle w:val="11"/>
        <w:tabs>
          <w:tab w:val="right" w:leader="dot" w:pos="9060"/>
        </w:tabs>
        <w:spacing w:line="580" w:lineRule="exact"/>
        <w:rPr>
          <w:rFonts w:eastAsia="仿宋_GB2312"/>
          <w:noProof/>
          <w:sz w:val="28"/>
          <w:szCs w:val="28"/>
        </w:rPr>
      </w:pPr>
      <w:r w:rsidRPr="00F870F9">
        <w:rPr>
          <w:rFonts w:eastAsia="仿宋_GB2312"/>
          <w:noProof/>
          <w:sz w:val="28"/>
          <w:szCs w:val="28"/>
        </w:rPr>
        <w:t>60</w:t>
      </w:r>
      <w:r w:rsidRPr="00F870F9">
        <w:rPr>
          <w:rFonts w:eastAsia="仿宋_GB2312"/>
          <w:noProof/>
          <w:sz w:val="28"/>
          <w:szCs w:val="28"/>
        </w:rPr>
        <w:t>、</w:t>
      </w:r>
      <w:hyperlink w:anchor="_Toc476241568" w:history="1">
        <w:r w:rsidRPr="00F870F9">
          <w:rPr>
            <w:rFonts w:eastAsia="仿宋_GB2312"/>
            <w:noProof/>
            <w:sz w:val="28"/>
            <w:szCs w:val="28"/>
          </w:rPr>
          <w:t>上海推进精准医疗发展的战略研究</w:t>
        </w:r>
        <w:r w:rsidRPr="00F870F9">
          <w:rPr>
            <w:rFonts w:eastAsia="仿宋_GB2312"/>
            <w:noProof/>
            <w:webHidden/>
            <w:sz w:val="28"/>
            <w:szCs w:val="28"/>
          </w:rPr>
          <w:tab/>
        </w:r>
        <w:r w:rsidR="00200E11" w:rsidRPr="00F870F9">
          <w:rPr>
            <w:rFonts w:eastAsia="仿宋_GB2312"/>
            <w:noProof/>
            <w:webHidden/>
            <w:sz w:val="28"/>
            <w:szCs w:val="28"/>
          </w:rPr>
          <w:fldChar w:fldCharType="begin"/>
        </w:r>
        <w:r w:rsidRPr="00F870F9">
          <w:rPr>
            <w:rFonts w:eastAsia="仿宋_GB2312"/>
            <w:noProof/>
            <w:webHidden/>
            <w:sz w:val="28"/>
            <w:szCs w:val="28"/>
          </w:rPr>
          <w:instrText xml:space="preserve"> PAGEREF _Toc476241568 \h </w:instrText>
        </w:r>
        <w:r w:rsidR="00200E11" w:rsidRPr="00F870F9">
          <w:rPr>
            <w:rFonts w:eastAsia="仿宋_GB2312"/>
            <w:noProof/>
            <w:webHidden/>
            <w:sz w:val="28"/>
            <w:szCs w:val="28"/>
          </w:rPr>
        </w:r>
        <w:r w:rsidR="00200E11" w:rsidRPr="00F870F9">
          <w:rPr>
            <w:rFonts w:eastAsia="仿宋_GB2312"/>
            <w:noProof/>
            <w:webHidden/>
            <w:sz w:val="28"/>
            <w:szCs w:val="28"/>
          </w:rPr>
          <w:fldChar w:fldCharType="separate"/>
        </w:r>
        <w:r w:rsidR="00B466E5">
          <w:rPr>
            <w:rFonts w:eastAsia="仿宋_GB2312"/>
            <w:noProof/>
            <w:webHidden/>
            <w:sz w:val="28"/>
            <w:szCs w:val="28"/>
          </w:rPr>
          <w:t>60</w:t>
        </w:r>
        <w:r w:rsidR="00200E11" w:rsidRPr="00F870F9">
          <w:rPr>
            <w:rFonts w:eastAsia="仿宋_GB2312"/>
            <w:noProof/>
            <w:webHidden/>
            <w:sz w:val="28"/>
            <w:szCs w:val="28"/>
          </w:rPr>
          <w:fldChar w:fldCharType="end"/>
        </w:r>
      </w:hyperlink>
    </w:p>
    <w:p w:rsidR="00AD1EC8" w:rsidRPr="00F870F9" w:rsidRDefault="00AD1EC8" w:rsidP="00F870F9">
      <w:pPr>
        <w:widowControl/>
        <w:snapToGrid w:val="0"/>
        <w:spacing w:line="580" w:lineRule="exact"/>
        <w:jc w:val="left"/>
        <w:rPr>
          <w:rFonts w:eastAsia="黑体"/>
          <w:noProof/>
          <w:sz w:val="30"/>
          <w:szCs w:val="30"/>
        </w:rPr>
      </w:pPr>
      <w:r w:rsidRPr="00F870F9">
        <w:rPr>
          <w:rFonts w:eastAsia="黑体"/>
          <w:noProof/>
          <w:sz w:val="30"/>
          <w:szCs w:val="30"/>
        </w:rPr>
        <w:t>二、课题研究实施进度与要求</w:t>
      </w:r>
    </w:p>
    <w:p w:rsidR="00A17260" w:rsidRPr="00F870F9" w:rsidRDefault="00200E11" w:rsidP="00AD1EC8">
      <w:pPr>
        <w:pStyle w:val="11"/>
        <w:tabs>
          <w:tab w:val="right" w:leader="dot" w:pos="9060"/>
        </w:tabs>
        <w:spacing w:line="580" w:lineRule="exact"/>
        <w:rPr>
          <w:rStyle w:val="a7"/>
          <w:rFonts w:eastAsia="仿宋_GB2312"/>
          <w:noProof/>
          <w:sz w:val="28"/>
          <w:szCs w:val="28"/>
        </w:rPr>
      </w:pPr>
      <w:hyperlink w:anchor="_Toc476241569" w:history="1">
        <w:r w:rsidR="00A17260" w:rsidRPr="00F870F9">
          <w:rPr>
            <w:rFonts w:eastAsia="仿宋_GB2312"/>
            <w:noProof/>
            <w:sz w:val="28"/>
            <w:szCs w:val="28"/>
          </w:rPr>
          <w:t>课题研究实施进度与要求</w:t>
        </w:r>
        <w:r w:rsidR="00A17260" w:rsidRPr="00F870F9">
          <w:rPr>
            <w:rFonts w:eastAsia="仿宋_GB2312"/>
            <w:noProof/>
            <w:webHidden/>
            <w:sz w:val="28"/>
            <w:szCs w:val="28"/>
          </w:rPr>
          <w:tab/>
        </w:r>
        <w:r w:rsidRPr="00F870F9">
          <w:rPr>
            <w:rFonts w:eastAsia="仿宋_GB2312"/>
            <w:noProof/>
            <w:webHidden/>
            <w:sz w:val="28"/>
            <w:szCs w:val="28"/>
          </w:rPr>
          <w:fldChar w:fldCharType="begin"/>
        </w:r>
        <w:r w:rsidR="00A17260" w:rsidRPr="00F870F9">
          <w:rPr>
            <w:rFonts w:eastAsia="仿宋_GB2312"/>
            <w:noProof/>
            <w:webHidden/>
            <w:sz w:val="28"/>
            <w:szCs w:val="28"/>
          </w:rPr>
          <w:instrText xml:space="preserve"> PAGEREF _Toc476241569 \h </w:instrText>
        </w:r>
        <w:r w:rsidRPr="00F870F9">
          <w:rPr>
            <w:rFonts w:eastAsia="仿宋_GB2312"/>
            <w:noProof/>
            <w:webHidden/>
            <w:sz w:val="28"/>
            <w:szCs w:val="28"/>
          </w:rPr>
        </w:r>
        <w:r w:rsidRPr="00F870F9">
          <w:rPr>
            <w:rFonts w:eastAsia="仿宋_GB2312"/>
            <w:noProof/>
            <w:webHidden/>
            <w:sz w:val="28"/>
            <w:szCs w:val="28"/>
          </w:rPr>
          <w:fldChar w:fldCharType="separate"/>
        </w:r>
        <w:r w:rsidR="00B466E5">
          <w:rPr>
            <w:rFonts w:eastAsia="仿宋_GB2312"/>
            <w:noProof/>
            <w:webHidden/>
            <w:sz w:val="28"/>
            <w:szCs w:val="28"/>
          </w:rPr>
          <w:t>61</w:t>
        </w:r>
        <w:r w:rsidRPr="00F870F9">
          <w:rPr>
            <w:rFonts w:eastAsia="仿宋_GB2312"/>
            <w:noProof/>
            <w:webHidden/>
            <w:sz w:val="28"/>
            <w:szCs w:val="28"/>
          </w:rPr>
          <w:fldChar w:fldCharType="end"/>
        </w:r>
      </w:hyperlink>
      <w:r w:rsidRPr="00F870F9">
        <w:rPr>
          <w:rFonts w:eastAsia="仿宋_GB2312"/>
          <w:sz w:val="28"/>
          <w:szCs w:val="28"/>
        </w:rPr>
        <w:fldChar w:fldCharType="end"/>
      </w:r>
      <w:r w:rsidRPr="00F870F9">
        <w:rPr>
          <w:rFonts w:eastAsia="仿宋_GB2312"/>
          <w:sz w:val="30"/>
          <w:szCs w:val="30"/>
        </w:rPr>
        <w:fldChar w:fldCharType="begin"/>
      </w:r>
      <w:r w:rsidR="00DD6D86" w:rsidRPr="00F870F9">
        <w:rPr>
          <w:rFonts w:eastAsia="仿宋_GB2312"/>
          <w:sz w:val="30"/>
          <w:szCs w:val="30"/>
        </w:rPr>
        <w:instrText xml:space="preserve"> TOC \o "1-1" \h \z \u </w:instrText>
      </w:r>
      <w:r w:rsidRPr="00F870F9">
        <w:rPr>
          <w:rFonts w:eastAsia="仿宋_GB2312"/>
          <w:sz w:val="30"/>
          <w:szCs w:val="30"/>
        </w:rPr>
        <w:fldChar w:fldCharType="separate"/>
      </w:r>
    </w:p>
    <w:p w:rsidR="00DD6D86" w:rsidRPr="00A17260" w:rsidRDefault="00200E11" w:rsidP="00AD1EC8">
      <w:pPr>
        <w:widowControl/>
        <w:snapToGrid w:val="0"/>
        <w:spacing w:line="580" w:lineRule="exact"/>
        <w:jc w:val="left"/>
        <w:rPr>
          <w:rFonts w:eastAsia="黑体"/>
          <w:sz w:val="30"/>
          <w:szCs w:val="30"/>
        </w:rPr>
        <w:sectPr w:rsidR="00DD6D86" w:rsidRPr="00A17260" w:rsidSect="008E0105">
          <w:pgSz w:w="11906" w:h="16838"/>
          <w:pgMar w:top="1418" w:right="1418" w:bottom="1418" w:left="1418" w:header="851" w:footer="992" w:gutter="0"/>
          <w:cols w:space="425"/>
          <w:docGrid w:type="lines" w:linePitch="312"/>
        </w:sectPr>
      </w:pPr>
      <w:r w:rsidRPr="00F870F9">
        <w:rPr>
          <w:rFonts w:eastAsia="仿宋_GB2312"/>
          <w:sz w:val="30"/>
          <w:szCs w:val="30"/>
        </w:rPr>
        <w:fldChar w:fldCharType="end"/>
      </w:r>
    </w:p>
    <w:p w:rsidR="00FD4DC2" w:rsidRPr="00A17260" w:rsidRDefault="00FD4DC2" w:rsidP="001E7073">
      <w:pPr>
        <w:pStyle w:val="1"/>
        <w:jc w:val="center"/>
        <w:rPr>
          <w:rFonts w:eastAsia="华文中宋"/>
          <w:sz w:val="36"/>
          <w:szCs w:val="36"/>
        </w:rPr>
      </w:pPr>
      <w:bookmarkStart w:id="0" w:name="_Toc476241509"/>
      <w:r w:rsidRPr="00A17260">
        <w:rPr>
          <w:rFonts w:eastAsia="华文中宋" w:hAnsi="华文中宋"/>
          <w:sz w:val="36"/>
          <w:szCs w:val="36"/>
        </w:rPr>
        <w:lastRenderedPageBreak/>
        <w:t>跨国公司融入上海科创中心建设的机制研究</w:t>
      </w:r>
      <w:bookmarkEnd w:id="0"/>
    </w:p>
    <w:p w:rsidR="001E7073" w:rsidRPr="00A17260" w:rsidRDefault="001E7073" w:rsidP="001E7073">
      <w:pPr>
        <w:ind w:firstLineChars="200" w:firstLine="600"/>
        <w:rPr>
          <w:rFonts w:eastAsia="黑体"/>
          <w:sz w:val="30"/>
          <w:szCs w:val="30"/>
        </w:rPr>
      </w:pPr>
    </w:p>
    <w:p w:rsidR="00FD4DC2" w:rsidRPr="00A17260" w:rsidRDefault="00FD4DC2" w:rsidP="001E7073">
      <w:pPr>
        <w:ind w:firstLineChars="200" w:firstLine="600"/>
        <w:rPr>
          <w:rFonts w:eastAsia="黑体"/>
          <w:sz w:val="30"/>
          <w:szCs w:val="30"/>
        </w:rPr>
      </w:pPr>
      <w:r w:rsidRPr="00A17260">
        <w:rPr>
          <w:rFonts w:eastAsia="黑体" w:hAnsi="黑体"/>
          <w:sz w:val="30"/>
          <w:szCs w:val="30"/>
        </w:rPr>
        <w:t>研究目的与要求：</w:t>
      </w:r>
    </w:p>
    <w:p w:rsidR="00FD4DC2" w:rsidRPr="00A17260" w:rsidRDefault="00FD4DC2" w:rsidP="001E7073">
      <w:pPr>
        <w:ind w:firstLineChars="200" w:firstLine="600"/>
        <w:rPr>
          <w:rFonts w:eastAsia="仿宋_GB2312"/>
          <w:sz w:val="30"/>
          <w:szCs w:val="30"/>
        </w:rPr>
      </w:pPr>
      <w:r w:rsidRPr="00A17260">
        <w:rPr>
          <w:rFonts w:eastAsia="仿宋_GB2312"/>
          <w:sz w:val="30"/>
          <w:szCs w:val="30"/>
        </w:rPr>
        <w:t>跨国公司是上海建设具有全球影响力的科技创新中心的重要力量。跨国公司在上海设立了大量的研发机构，但这些机构尚未全面融入上海科创中心建设的大格局。本课题旨在通过深入调研，探索破解跨国公司融入上海科创中心建设的瓶颈障碍，研究跨国公司融入上海科创中心建设的促进机制。</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FD4DC2" w:rsidRPr="00A17260" w:rsidRDefault="00FD4DC2" w:rsidP="001E7073">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、梳理跨国公司融入上海科创中心建设的</w:t>
      </w:r>
      <w:r w:rsidR="00BE462D">
        <w:rPr>
          <w:rFonts w:eastAsia="仿宋_GB2312" w:hint="eastAsia"/>
          <w:sz w:val="30"/>
          <w:szCs w:val="30"/>
        </w:rPr>
        <w:t>作用和</w:t>
      </w:r>
      <w:r w:rsidRPr="00A17260">
        <w:rPr>
          <w:rFonts w:eastAsia="仿宋_GB2312"/>
          <w:sz w:val="30"/>
          <w:szCs w:val="30"/>
        </w:rPr>
        <w:t>现状；</w:t>
      </w:r>
    </w:p>
    <w:p w:rsidR="00FD4DC2" w:rsidRPr="00A17260" w:rsidRDefault="00FD4DC2" w:rsidP="001E7073">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、采取面上分析和个案解剖相结合的方式，深入分析目前跨国公司融入上海科创中心建设面临的瓶颈制约；</w:t>
      </w:r>
    </w:p>
    <w:p w:rsidR="00FD4DC2" w:rsidRPr="00A17260" w:rsidRDefault="00FD4DC2" w:rsidP="001E7073">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、研究新形势下跨国公司融入上海科创中心建设的主要路径和可能碰到的障碍；</w:t>
      </w:r>
    </w:p>
    <w:p w:rsidR="00DD6D86" w:rsidRPr="00A17260" w:rsidRDefault="00FD4DC2" w:rsidP="00DD6D86">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、提出跨国公司融入上海科创中心建设的对策建议。</w:t>
      </w:r>
    </w:p>
    <w:p w:rsidR="001E7073" w:rsidRPr="00A17260" w:rsidRDefault="001E7073" w:rsidP="00DD6D86">
      <w:pPr>
        <w:pStyle w:val="a6"/>
        <w:spacing w:before="0" w:beforeAutospacing="0" w:after="0" w:afterAutospacing="0"/>
        <w:ind w:firstLineChars="200" w:firstLine="600"/>
        <w:rPr>
          <w:rFonts w:ascii="Times New Roman" w:eastAsia="仿宋_GB2312" w:hAnsi="Times New Roman" w:cs="Times New Roman"/>
          <w:sz w:val="30"/>
          <w:szCs w:val="30"/>
        </w:rPr>
        <w:sectPr w:rsidR="001E7073" w:rsidRPr="00A17260" w:rsidSect="008E0105">
          <w:footerReference w:type="even" r:id="rId17"/>
          <w:footerReference w:type="default" r:id="rId18"/>
          <w:pgSz w:w="11906" w:h="16838"/>
          <w:pgMar w:top="1418" w:right="1418" w:bottom="1418" w:left="1418" w:header="851" w:footer="992" w:gutter="0"/>
          <w:pgNumType w:start="1"/>
          <w:cols w:space="425"/>
          <w:docGrid w:type="lines" w:linePitch="312"/>
        </w:sectPr>
      </w:pPr>
    </w:p>
    <w:p w:rsidR="00AB22CA" w:rsidRPr="00A17260" w:rsidRDefault="00AB22CA" w:rsidP="00AB22CA">
      <w:pPr>
        <w:pStyle w:val="1"/>
        <w:jc w:val="center"/>
        <w:rPr>
          <w:rFonts w:eastAsia="华文中宋"/>
          <w:sz w:val="36"/>
          <w:szCs w:val="36"/>
        </w:rPr>
      </w:pPr>
      <w:bookmarkStart w:id="1" w:name="_Toc476241510"/>
      <w:r w:rsidRPr="00A17260">
        <w:rPr>
          <w:rFonts w:eastAsia="华文中宋" w:hAnsi="华文中宋"/>
          <w:sz w:val="36"/>
          <w:szCs w:val="36"/>
        </w:rPr>
        <w:lastRenderedPageBreak/>
        <w:t>张江综合性国家科学中心服务上海科创中心建设路径研究</w:t>
      </w:r>
      <w:bookmarkEnd w:id="1"/>
    </w:p>
    <w:p w:rsidR="00AB22CA" w:rsidRPr="00A17260" w:rsidRDefault="00AB22CA" w:rsidP="00AB22CA">
      <w:pPr>
        <w:ind w:firstLineChars="200" w:firstLine="600"/>
        <w:rPr>
          <w:rFonts w:eastAsia="黑体"/>
          <w:sz w:val="30"/>
          <w:szCs w:val="30"/>
        </w:rPr>
      </w:pPr>
    </w:p>
    <w:p w:rsidR="00AB22CA" w:rsidRPr="00A17260" w:rsidRDefault="00AB22CA" w:rsidP="00AB22CA">
      <w:pPr>
        <w:ind w:firstLineChars="200" w:firstLine="600"/>
        <w:rPr>
          <w:rFonts w:eastAsia="黑体"/>
          <w:sz w:val="30"/>
          <w:szCs w:val="30"/>
        </w:rPr>
      </w:pPr>
      <w:r w:rsidRPr="00A17260">
        <w:rPr>
          <w:rFonts w:eastAsia="黑体" w:hAnsi="黑体"/>
          <w:sz w:val="30"/>
          <w:szCs w:val="30"/>
        </w:rPr>
        <w:t>研究目的与要求：</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张江综合性国家科学中心是上海建设具有全球影响力的科技创新中心的关键举措和核心任务，重点在建立世界一流重大科技基础设施集群、推动设施建设与交叉前沿研究深度融合、构建跨学科跨领域的协同创新网络、探索实施重大科技设施组织管理新体制等四个方面开展工作，并到</w:t>
      </w:r>
      <w:r w:rsidRPr="00A17260">
        <w:rPr>
          <w:rFonts w:eastAsia="仿宋_GB2312"/>
          <w:sz w:val="30"/>
          <w:szCs w:val="30"/>
        </w:rPr>
        <w:t>2020</w:t>
      </w:r>
      <w:r w:rsidRPr="00A17260">
        <w:rPr>
          <w:rFonts w:eastAsia="仿宋_GB2312"/>
          <w:sz w:val="30"/>
          <w:szCs w:val="30"/>
        </w:rPr>
        <w:t>年基本形成综合性国家科学中心基础框架。本课题要求研究张江综合性国家科学中心服务上海建设具有全球影响力的科技创新中心的具体路径和措施。</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、把握张江综合性国家科学中心服务上海科创中心建设的定位和目标；</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、分析张江综合性国家科学中心在提升上海基础研究水平和源头创新能力、攻克关键核心技术、吸引全球高端人才和科研团队、增强国际科技竞争话语权等方面应发挥的作用和实施路径；</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、研究提出相应的对策措施。</w:t>
      </w:r>
    </w:p>
    <w:p w:rsidR="00AB22CA" w:rsidRPr="00A17260" w:rsidRDefault="00AB22CA" w:rsidP="00AB22CA">
      <w:pPr>
        <w:ind w:firstLineChars="200" w:firstLine="600"/>
        <w:rPr>
          <w:rFonts w:eastAsia="仿宋_GB2312"/>
          <w:sz w:val="30"/>
          <w:szCs w:val="30"/>
        </w:rPr>
        <w:sectPr w:rsidR="00AB22CA" w:rsidRPr="00A17260" w:rsidSect="00AB22CA">
          <w:pgSz w:w="11906" w:h="16838"/>
          <w:pgMar w:top="1418" w:right="1418" w:bottom="1418" w:left="1418" w:header="851" w:footer="992" w:gutter="0"/>
          <w:cols w:space="425"/>
          <w:docGrid w:type="lines" w:linePitch="312"/>
        </w:sectPr>
      </w:pPr>
    </w:p>
    <w:p w:rsidR="00B466E5" w:rsidRDefault="00BC1980" w:rsidP="00B466E5">
      <w:pPr>
        <w:pStyle w:val="1"/>
        <w:spacing w:before="120" w:after="120" w:line="600" w:lineRule="exact"/>
        <w:jc w:val="center"/>
        <w:rPr>
          <w:rFonts w:eastAsia="华文中宋" w:hAnsi="华文中宋"/>
          <w:sz w:val="36"/>
          <w:szCs w:val="36"/>
        </w:rPr>
      </w:pPr>
      <w:bookmarkStart w:id="2" w:name="_Toc476241511"/>
      <w:r w:rsidRPr="00A17260">
        <w:rPr>
          <w:rFonts w:eastAsia="华文中宋" w:hAnsi="华文中宋"/>
          <w:sz w:val="36"/>
          <w:szCs w:val="36"/>
        </w:rPr>
        <w:lastRenderedPageBreak/>
        <w:t>上海各区在科创中心建设中如何实现</w:t>
      </w:r>
    </w:p>
    <w:p w:rsidR="00BC1980" w:rsidRPr="00A17260" w:rsidRDefault="00BC1980" w:rsidP="00B466E5">
      <w:pPr>
        <w:pStyle w:val="1"/>
        <w:spacing w:before="120" w:after="120" w:line="600" w:lineRule="exact"/>
        <w:jc w:val="center"/>
        <w:rPr>
          <w:rFonts w:eastAsia="华文中宋"/>
          <w:sz w:val="36"/>
          <w:szCs w:val="36"/>
        </w:rPr>
      </w:pPr>
      <w:r w:rsidRPr="00A17260">
        <w:rPr>
          <w:rFonts w:eastAsia="华文中宋" w:hAnsi="华文中宋"/>
          <w:sz w:val="36"/>
          <w:szCs w:val="36"/>
        </w:rPr>
        <w:t>优势互补、错位竞争研究</w:t>
      </w:r>
      <w:bookmarkEnd w:id="2"/>
    </w:p>
    <w:p w:rsidR="006C7A55" w:rsidRPr="00A17260" w:rsidRDefault="006C7A55" w:rsidP="006C7A55">
      <w:pPr>
        <w:ind w:firstLineChars="200" w:firstLine="600"/>
        <w:rPr>
          <w:rFonts w:eastAsia="黑体"/>
          <w:sz w:val="30"/>
          <w:szCs w:val="30"/>
        </w:rPr>
      </w:pPr>
    </w:p>
    <w:p w:rsidR="006C7A55" w:rsidRPr="00A17260" w:rsidRDefault="006C7A55" w:rsidP="006C7A55">
      <w:pPr>
        <w:ind w:firstLineChars="200" w:firstLine="600"/>
        <w:rPr>
          <w:rFonts w:eastAsia="黑体"/>
          <w:sz w:val="30"/>
          <w:szCs w:val="30"/>
        </w:rPr>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各区是上海经济和社会建设的主战场。当前，随着上海深入推进具有全球影响力科技创新中心建设，各区纷纷抢抓机遇、加大创新投入，在创新设施建设、创新链打造等方面出现定位趋同、重复建设、竞争内耗等迹象。本课题旨在研究如何通过促进各区立足自身产业基础、资源禀赋特征，实施错位竞争、优势互补，围绕着创新、产业的各个环节实现链式发展，增强各区对上海建设</w:t>
      </w:r>
      <w:r w:rsidR="001310E5">
        <w:rPr>
          <w:rFonts w:eastAsia="仿宋_GB2312" w:hint="eastAsia"/>
          <w:sz w:val="30"/>
          <w:szCs w:val="30"/>
        </w:rPr>
        <w:t>具有</w:t>
      </w:r>
      <w:r w:rsidRPr="006C7A55">
        <w:rPr>
          <w:rFonts w:eastAsia="仿宋_GB2312"/>
          <w:sz w:val="30"/>
          <w:szCs w:val="30"/>
        </w:rPr>
        <w:t>全球影响力的科技创新中心的支撑作用。</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本课题重点研究但不限于以下方面：</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、在深入调研的基础上，立足全市，从规划定位、政策创新、创新设施建设、创新资源集聚等角度梳理，对各区推进科创中心建设情况进行评价分析；</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2</w:t>
      </w:r>
      <w:r w:rsidRPr="006C7A55">
        <w:rPr>
          <w:rFonts w:eastAsia="仿宋_GB2312"/>
          <w:sz w:val="30"/>
          <w:szCs w:val="30"/>
        </w:rPr>
        <w:t>、按照前瞻性和可操作性相结合的要求，研究提出促进各区科技中心建设错位竞争、优势互补的思路与路径，并明确各区在创新链环节中的定位和方向；</w:t>
      </w:r>
    </w:p>
    <w:p w:rsidR="00AB22CA" w:rsidRPr="006C7A55" w:rsidRDefault="006C7A55" w:rsidP="006C7A55">
      <w:pPr>
        <w:ind w:firstLineChars="200" w:firstLine="600"/>
        <w:rPr>
          <w:rFonts w:eastAsia="仿宋_GB2312"/>
          <w:sz w:val="30"/>
          <w:szCs w:val="30"/>
        </w:rPr>
      </w:pPr>
      <w:r w:rsidRPr="006C7A55">
        <w:rPr>
          <w:rFonts w:eastAsia="仿宋_GB2312"/>
          <w:sz w:val="30"/>
          <w:szCs w:val="30"/>
        </w:rPr>
        <w:t>3</w:t>
      </w:r>
      <w:r w:rsidRPr="006C7A55">
        <w:rPr>
          <w:rFonts w:eastAsia="仿宋_GB2312"/>
          <w:sz w:val="30"/>
          <w:szCs w:val="30"/>
        </w:rPr>
        <w:t>、研究提出促进各区科技中心建设错位竞争、优势互补的机制（如财税激励机制、创新协同机制、资源共享机制等）和政策建议。</w:t>
      </w: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AB22CA" w:rsidRPr="00A17260" w:rsidRDefault="00AB22CA" w:rsidP="00AB22CA">
      <w:pPr>
        <w:pStyle w:val="1"/>
        <w:jc w:val="center"/>
        <w:rPr>
          <w:rFonts w:eastAsia="华文中宋"/>
          <w:sz w:val="36"/>
          <w:szCs w:val="36"/>
        </w:rPr>
      </w:pPr>
      <w:bookmarkStart w:id="3" w:name="_Toc476241512"/>
      <w:r w:rsidRPr="00A17260">
        <w:rPr>
          <w:rFonts w:eastAsia="华文中宋" w:hAnsi="华文中宋"/>
          <w:sz w:val="36"/>
          <w:szCs w:val="36"/>
        </w:rPr>
        <w:lastRenderedPageBreak/>
        <w:t>上海吸引全球人才创新创业机制研究</w:t>
      </w:r>
      <w:bookmarkEnd w:id="3"/>
    </w:p>
    <w:p w:rsidR="00AB22CA" w:rsidRPr="00A17260" w:rsidRDefault="00AB22CA" w:rsidP="00AB22CA">
      <w:pPr>
        <w:ind w:firstLineChars="200" w:firstLine="600"/>
        <w:rPr>
          <w:rFonts w:eastAsia="黑体"/>
          <w:sz w:val="30"/>
          <w:szCs w:val="30"/>
        </w:rPr>
      </w:pPr>
    </w:p>
    <w:p w:rsidR="00AB22CA" w:rsidRPr="00A17260" w:rsidRDefault="00AB22CA" w:rsidP="00AB22CA">
      <w:pPr>
        <w:ind w:firstLineChars="200" w:firstLine="600"/>
        <w:rPr>
          <w:rFonts w:eastAsia="黑体"/>
          <w:sz w:val="30"/>
          <w:szCs w:val="30"/>
        </w:rPr>
      </w:pPr>
      <w:r w:rsidRPr="00A17260">
        <w:rPr>
          <w:rFonts w:eastAsia="黑体" w:hAnsi="黑体"/>
          <w:sz w:val="30"/>
          <w:szCs w:val="30"/>
        </w:rPr>
        <w:t>研究目的与要求：</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建设具有全球影响力的科技创新中心需要牢牢把握人才集聚的大举措，把上海建成高端创新人才的汇聚之地、培养之地、事业发展之地和价值实现之地。本课题聚焦在沪创新创业的海外</w:t>
      </w:r>
      <w:r w:rsidR="00BE462D">
        <w:rPr>
          <w:rFonts w:eastAsia="仿宋_GB2312" w:hint="eastAsia"/>
          <w:sz w:val="30"/>
          <w:szCs w:val="30"/>
        </w:rPr>
        <w:t>（外籍）</w:t>
      </w:r>
      <w:r w:rsidRPr="00A17260">
        <w:rPr>
          <w:rFonts w:eastAsia="仿宋_GB2312"/>
          <w:sz w:val="30"/>
          <w:szCs w:val="30"/>
        </w:rPr>
        <w:t>人才群体，通过调研走访，深入了解该群体在沪创新创业的现状和遇到的主要瓶颈，研究提出针对性和操作性较强的对策建议。</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、深入调研目前海外</w:t>
      </w:r>
      <w:r w:rsidR="00BE462D">
        <w:rPr>
          <w:rFonts w:eastAsia="仿宋_GB2312" w:hint="eastAsia"/>
          <w:sz w:val="30"/>
          <w:szCs w:val="30"/>
        </w:rPr>
        <w:t>（外籍）</w:t>
      </w:r>
      <w:r w:rsidRPr="00A17260">
        <w:rPr>
          <w:rFonts w:eastAsia="仿宋_GB2312"/>
          <w:sz w:val="30"/>
          <w:szCs w:val="30"/>
        </w:rPr>
        <w:t>人才群体在沪创新创业的现状和特点；</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、分析梳理海外</w:t>
      </w:r>
      <w:r w:rsidR="00BE462D">
        <w:rPr>
          <w:rFonts w:eastAsia="仿宋_GB2312" w:hint="eastAsia"/>
          <w:sz w:val="30"/>
          <w:szCs w:val="30"/>
        </w:rPr>
        <w:t>（外籍）</w:t>
      </w:r>
      <w:r w:rsidRPr="00A17260">
        <w:rPr>
          <w:rFonts w:eastAsia="仿宋_GB2312"/>
          <w:sz w:val="30"/>
          <w:szCs w:val="30"/>
        </w:rPr>
        <w:t>人才群体在沪创新创业所面临的突出难题和主要原因；</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w:t>
      </w:r>
      <w:r w:rsidR="00677D9B">
        <w:rPr>
          <w:rFonts w:eastAsia="仿宋_GB2312" w:hint="eastAsia"/>
          <w:sz w:val="30"/>
          <w:szCs w:val="30"/>
        </w:rPr>
        <w:t>尽快</w:t>
      </w:r>
      <w:r w:rsidRPr="00A17260">
        <w:rPr>
          <w:rFonts w:eastAsia="仿宋_GB2312"/>
          <w:sz w:val="30"/>
          <w:szCs w:val="30"/>
        </w:rPr>
        <w:t>提出吸引海外</w:t>
      </w:r>
      <w:r w:rsidR="00BE462D">
        <w:rPr>
          <w:rFonts w:eastAsia="仿宋_GB2312" w:hint="eastAsia"/>
          <w:sz w:val="30"/>
          <w:szCs w:val="30"/>
        </w:rPr>
        <w:t>（外籍）</w:t>
      </w:r>
      <w:r w:rsidRPr="00A17260">
        <w:rPr>
          <w:rFonts w:eastAsia="仿宋_GB2312"/>
          <w:sz w:val="30"/>
          <w:szCs w:val="30"/>
        </w:rPr>
        <w:t>人才来沪创新创业的机制和具体建议。</w:t>
      </w:r>
    </w:p>
    <w:p w:rsidR="00AB22CA" w:rsidRPr="00A17260" w:rsidRDefault="00AB22CA" w:rsidP="00AB22CA">
      <w:pPr>
        <w:ind w:firstLineChars="200" w:firstLine="600"/>
        <w:rPr>
          <w:rFonts w:eastAsia="仿宋_GB2312"/>
          <w:sz w:val="30"/>
          <w:szCs w:val="30"/>
        </w:rPr>
      </w:pP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AB22CA" w:rsidRPr="00A17260" w:rsidRDefault="00AB22CA" w:rsidP="00AB22CA">
      <w:pPr>
        <w:pStyle w:val="1"/>
        <w:jc w:val="center"/>
        <w:rPr>
          <w:rFonts w:eastAsia="华文中宋"/>
          <w:sz w:val="36"/>
          <w:szCs w:val="36"/>
        </w:rPr>
      </w:pPr>
      <w:bookmarkStart w:id="4" w:name="_Toc476241513"/>
      <w:r w:rsidRPr="00A17260">
        <w:rPr>
          <w:rFonts w:eastAsia="华文中宋" w:hAnsi="华文中宋"/>
          <w:sz w:val="36"/>
          <w:szCs w:val="36"/>
        </w:rPr>
        <w:lastRenderedPageBreak/>
        <w:t>国家实验室国际运作模式比较研究</w:t>
      </w:r>
      <w:bookmarkEnd w:id="4"/>
    </w:p>
    <w:p w:rsidR="00AB22CA" w:rsidRPr="00A17260" w:rsidRDefault="00AB22CA" w:rsidP="00AB22CA">
      <w:pPr>
        <w:ind w:firstLineChars="200" w:firstLine="600"/>
        <w:rPr>
          <w:rFonts w:eastAsia="黑体"/>
          <w:sz w:val="30"/>
          <w:szCs w:val="30"/>
        </w:rPr>
      </w:pPr>
    </w:p>
    <w:p w:rsidR="00AB22CA" w:rsidRPr="00A17260" w:rsidRDefault="00AB22CA" w:rsidP="00AB22CA">
      <w:pPr>
        <w:ind w:firstLineChars="200" w:firstLine="600"/>
        <w:rPr>
          <w:rFonts w:eastAsia="黑体"/>
          <w:sz w:val="30"/>
          <w:szCs w:val="30"/>
        </w:rPr>
      </w:pPr>
      <w:r w:rsidRPr="00A17260">
        <w:rPr>
          <w:rFonts w:eastAsia="黑体" w:hAnsi="黑体"/>
          <w:sz w:val="30"/>
          <w:szCs w:val="30"/>
        </w:rPr>
        <w:t>研究目的与要求：</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全力推进国家实验室建设是</w:t>
      </w:r>
      <w:r w:rsidRPr="00A17260">
        <w:rPr>
          <w:rFonts w:eastAsia="仿宋_GB2312"/>
          <w:sz w:val="30"/>
          <w:szCs w:val="30"/>
        </w:rPr>
        <w:t>2017</w:t>
      </w:r>
      <w:r w:rsidRPr="00A17260">
        <w:rPr>
          <w:rFonts w:eastAsia="仿宋_GB2312"/>
          <w:sz w:val="30"/>
          <w:szCs w:val="30"/>
        </w:rPr>
        <w:t>年上海科创中心建设的重要工作。本课题旨在通过深入比较研究国际上国家实验室运作的模式和做法，为上海进一步深入推动国家实验室建设提供启示和借鉴。</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、深入调研和掌握当前上海国家实验室建设的现状和思路；</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、比较分析国际知名国家实验室建设与运作的主要做法和突出经验；</w:t>
      </w:r>
    </w:p>
    <w:p w:rsidR="00AB22CA" w:rsidRPr="00A17260" w:rsidRDefault="00AB22CA" w:rsidP="00AB22CA">
      <w:pPr>
        <w:ind w:firstLineChars="200" w:firstLine="600"/>
        <w:rPr>
          <w:rFonts w:eastAsia="仿宋_GB2312"/>
          <w:sz w:val="30"/>
          <w:szCs w:val="30"/>
        </w:rPr>
      </w:pPr>
      <w:r w:rsidRPr="00A17260">
        <w:rPr>
          <w:rFonts w:eastAsia="仿宋_GB2312"/>
          <w:sz w:val="30"/>
          <w:szCs w:val="30"/>
        </w:rPr>
        <w:t>3</w:t>
      </w:r>
      <w:r w:rsidR="00781762">
        <w:rPr>
          <w:rFonts w:eastAsia="仿宋_GB2312"/>
          <w:sz w:val="30"/>
          <w:szCs w:val="30"/>
        </w:rPr>
        <w:t>、</w:t>
      </w:r>
      <w:r w:rsidRPr="00A17260">
        <w:rPr>
          <w:rFonts w:eastAsia="仿宋_GB2312"/>
          <w:sz w:val="30"/>
          <w:szCs w:val="30"/>
        </w:rPr>
        <w:t>提出本市国家实验室建设与运作的对策建议。</w:t>
      </w:r>
    </w:p>
    <w:p w:rsidR="001D791B" w:rsidRPr="00A17260" w:rsidRDefault="001D791B" w:rsidP="00AB22CA">
      <w:pPr>
        <w:ind w:firstLineChars="200" w:firstLine="600"/>
        <w:rPr>
          <w:rFonts w:eastAsia="仿宋_GB2312"/>
          <w:sz w:val="30"/>
          <w:szCs w:val="30"/>
        </w:rPr>
      </w:pP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1D791B" w:rsidRPr="00A17260" w:rsidRDefault="001D791B" w:rsidP="005B7D5A">
      <w:pPr>
        <w:pStyle w:val="1"/>
        <w:jc w:val="center"/>
        <w:rPr>
          <w:rFonts w:eastAsia="华文中宋"/>
          <w:sz w:val="36"/>
          <w:szCs w:val="36"/>
        </w:rPr>
      </w:pPr>
      <w:bookmarkStart w:id="5" w:name="_Toc476241514"/>
      <w:r w:rsidRPr="00A17260">
        <w:rPr>
          <w:rFonts w:eastAsia="华文中宋" w:hAnsi="华文中宋"/>
          <w:sz w:val="36"/>
          <w:szCs w:val="36"/>
        </w:rPr>
        <w:lastRenderedPageBreak/>
        <w:t>上海功能性研发转化平台建设模式研究</w:t>
      </w:r>
      <w:bookmarkEnd w:id="5"/>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2017</w:t>
      </w:r>
      <w:r w:rsidRPr="00A17260">
        <w:rPr>
          <w:rFonts w:eastAsia="仿宋_GB2312"/>
          <w:sz w:val="30"/>
          <w:szCs w:val="30"/>
        </w:rPr>
        <w:t>年，上海将围绕国家重大战略和全市发展需求，全力推动研发与转化功能</w:t>
      </w:r>
      <w:r w:rsidR="00781762">
        <w:rPr>
          <w:rFonts w:eastAsia="仿宋_GB2312" w:hint="eastAsia"/>
          <w:sz w:val="30"/>
          <w:szCs w:val="30"/>
        </w:rPr>
        <w:t>性</w:t>
      </w:r>
      <w:r w:rsidRPr="00A17260">
        <w:rPr>
          <w:rFonts w:eastAsia="仿宋_GB2312"/>
          <w:sz w:val="30"/>
          <w:szCs w:val="30"/>
        </w:rPr>
        <w:t>平台建设。本课题需要深入调研本市功能性研发转化平台建设的基本情况，并充分借鉴国内外的先进经验和发展模式，研究提出具有针对性和操作性的对策建议。</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、深入调研梳理本市功能性研发转化平台建设的现状和问题；</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、比较分析国内外功能性研发转化平台建设的模式经验；</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、提出本市功能性研发转化平台建设的模式和操作性建议。</w:t>
      </w:r>
    </w:p>
    <w:p w:rsidR="001D791B" w:rsidRPr="00A17260" w:rsidRDefault="001D791B" w:rsidP="005B7D5A">
      <w:pPr>
        <w:ind w:firstLineChars="200" w:firstLine="600"/>
        <w:rPr>
          <w:rFonts w:eastAsia="仿宋_GB2312"/>
          <w:sz w:val="30"/>
          <w:szCs w:val="30"/>
        </w:rPr>
      </w:pP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1D791B" w:rsidRPr="00B466E5" w:rsidRDefault="001D791B" w:rsidP="005B7D5A">
      <w:pPr>
        <w:pStyle w:val="1"/>
        <w:jc w:val="center"/>
        <w:rPr>
          <w:rFonts w:eastAsia="华文中宋"/>
          <w:spacing w:val="-4"/>
          <w:sz w:val="36"/>
          <w:szCs w:val="36"/>
        </w:rPr>
      </w:pPr>
      <w:bookmarkStart w:id="6" w:name="_Toc476241515"/>
      <w:r w:rsidRPr="00B466E5">
        <w:rPr>
          <w:rFonts w:eastAsia="华文中宋" w:hAnsi="华文中宋"/>
          <w:spacing w:val="-4"/>
          <w:sz w:val="36"/>
          <w:szCs w:val="36"/>
        </w:rPr>
        <w:lastRenderedPageBreak/>
        <w:t>上海深化供给侧结构性改革与产业结构、产业组织创新研究</w:t>
      </w:r>
      <w:bookmarkEnd w:id="6"/>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2017</w:t>
      </w:r>
      <w:r w:rsidRPr="00A17260">
        <w:rPr>
          <w:rFonts w:eastAsia="仿宋_GB2312"/>
          <w:sz w:val="30"/>
          <w:szCs w:val="30"/>
        </w:rPr>
        <w:t>年是供给侧结构性改革的深化之年，加快产业结构调整和产业组织创新，提升高端优质供给竞争力，减少无效供给，使供给结构更好适应需求结构变化，是上海推进供给侧结构性改革的重点内容。本课题要求结合供给侧结构性改革的大背景和上海自身特点及发展实际，对上海产业结构调整和产业组织创新进行研究。</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、在深入调研的基础上，梳理总结供给侧结构性改革背景下，上海产业结构调整和产业组织创新的实际成果；</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、上海产业结构调整和产业组织创新与全国及其他省市之间的异同；</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、上海推进产业结构调整和产业组织创新面临的重大瓶颈和关键问题；</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、供给侧结构性改革背景下，上海产业结构调整和产业组织创新的总体思路与重点任务；</w:t>
      </w:r>
    </w:p>
    <w:p w:rsidR="001D791B" w:rsidRPr="00A17260" w:rsidRDefault="001D791B" w:rsidP="005B7D5A">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、从操作性要求出发，研究提出上海推动产业结构调整和产业组织创新的政策举措。</w:t>
      </w:r>
    </w:p>
    <w:p w:rsidR="001D791B" w:rsidRPr="00A17260" w:rsidRDefault="001D791B" w:rsidP="00AB22CA">
      <w:pPr>
        <w:pStyle w:val="a6"/>
        <w:spacing w:before="0" w:beforeAutospacing="0" w:after="0" w:afterAutospacing="0"/>
        <w:rPr>
          <w:rFonts w:ascii="Times New Roman" w:eastAsia="仿宋_GB2312" w:hAnsi="Times New Roman" w:cs="Times New Roman"/>
          <w:sz w:val="30"/>
          <w:szCs w:val="30"/>
        </w:rPr>
        <w:sectPr w:rsidR="001D791B" w:rsidRPr="00A17260" w:rsidSect="00AB22CA">
          <w:pgSz w:w="11906" w:h="16838"/>
          <w:pgMar w:top="1418" w:right="1418" w:bottom="1418" w:left="1418" w:header="851" w:footer="992" w:gutter="0"/>
          <w:cols w:space="425"/>
          <w:docGrid w:type="lines" w:linePitch="312"/>
        </w:sectPr>
      </w:pPr>
    </w:p>
    <w:p w:rsidR="00F56233" w:rsidRPr="00A17260" w:rsidRDefault="00BC1980" w:rsidP="00BC1980">
      <w:pPr>
        <w:pStyle w:val="1"/>
        <w:jc w:val="center"/>
        <w:rPr>
          <w:rFonts w:eastAsia="华文中宋"/>
          <w:sz w:val="36"/>
          <w:szCs w:val="36"/>
        </w:rPr>
      </w:pPr>
      <w:bookmarkStart w:id="7" w:name="_Toc476241516"/>
      <w:r w:rsidRPr="00A17260">
        <w:rPr>
          <w:rFonts w:eastAsia="华文中宋" w:hAnsi="华文中宋"/>
          <w:sz w:val="36"/>
          <w:szCs w:val="36"/>
        </w:rPr>
        <w:lastRenderedPageBreak/>
        <w:t>上海全面深化农业供给侧结构性改革若干问题研究</w:t>
      </w:r>
      <w:bookmarkEnd w:id="7"/>
    </w:p>
    <w:p w:rsidR="006C7A55" w:rsidRPr="00A17260" w:rsidRDefault="006C7A55" w:rsidP="006C7A55">
      <w:pPr>
        <w:ind w:firstLineChars="200" w:firstLine="600"/>
        <w:rPr>
          <w:rFonts w:eastAsia="黑体"/>
          <w:sz w:val="30"/>
          <w:szCs w:val="30"/>
        </w:rPr>
      </w:pPr>
    </w:p>
    <w:p w:rsidR="006C7A55" w:rsidRPr="00A17260" w:rsidRDefault="006C7A55" w:rsidP="006C7A55">
      <w:pPr>
        <w:ind w:firstLineChars="200" w:firstLine="600"/>
        <w:rPr>
          <w:rFonts w:eastAsia="黑体"/>
          <w:sz w:val="30"/>
          <w:szCs w:val="30"/>
        </w:rPr>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中共中央、国务院关于深入推进农业供给侧结构性改革加快培育农业农村发展新动能的若干意见》提出，我国农业的主要矛盾由总量不足转变为结构性矛盾，突出表现为阶段性供过于求和供给不足并存，矛盾的主要方面在供给侧。新形势下，上海需要围绕市场需求变化，以保障有效供给、增加农民收入为主要目标，优化农业产业体系、生产体系和经营体系，着力破解农产品供需不匹配、农业</w:t>
      </w:r>
      <w:r w:rsidR="001310E5">
        <w:rPr>
          <w:rFonts w:eastAsia="仿宋_GB2312" w:hint="eastAsia"/>
          <w:sz w:val="30"/>
          <w:szCs w:val="30"/>
        </w:rPr>
        <w:t>补</w:t>
      </w:r>
      <w:r w:rsidRPr="006C7A55">
        <w:rPr>
          <w:rFonts w:eastAsia="仿宋_GB2312"/>
          <w:sz w:val="30"/>
          <w:szCs w:val="30"/>
        </w:rPr>
        <w:t>贴精准度不高等问题，促进农业发展向追求绿色生态可持续、更加注重满足</w:t>
      </w:r>
      <w:r w:rsidRPr="006C7A55">
        <w:rPr>
          <w:rFonts w:eastAsia="仿宋_GB2312"/>
          <w:sz w:val="30"/>
          <w:szCs w:val="30"/>
        </w:rPr>
        <w:t>“</w:t>
      </w:r>
      <w:r w:rsidRPr="006C7A55">
        <w:rPr>
          <w:rFonts w:eastAsia="仿宋_GB2312"/>
          <w:sz w:val="30"/>
          <w:szCs w:val="30"/>
        </w:rPr>
        <w:t>质</w:t>
      </w:r>
      <w:r w:rsidRPr="006C7A55">
        <w:rPr>
          <w:rFonts w:eastAsia="仿宋_GB2312"/>
          <w:sz w:val="30"/>
          <w:szCs w:val="30"/>
        </w:rPr>
        <w:t>”</w:t>
      </w:r>
      <w:r w:rsidRPr="006C7A55">
        <w:rPr>
          <w:rFonts w:eastAsia="仿宋_GB2312"/>
          <w:sz w:val="30"/>
          <w:szCs w:val="30"/>
        </w:rPr>
        <w:t>的需求转变。</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本课题重点研究但不限于以下方面：</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、结合居民生活方式与消费趋势，深入研判大市场、大流通背景下国内外市场对上海农产品的需求变化；</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2</w:t>
      </w:r>
      <w:r w:rsidRPr="006C7A55">
        <w:rPr>
          <w:rFonts w:eastAsia="仿宋_GB2312"/>
          <w:sz w:val="30"/>
          <w:szCs w:val="30"/>
        </w:rPr>
        <w:t>、上海农业供需结构错位的主要表现及成因分析；</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3</w:t>
      </w:r>
      <w:r w:rsidRPr="006C7A55">
        <w:rPr>
          <w:rFonts w:eastAsia="仿宋_GB2312"/>
          <w:sz w:val="30"/>
          <w:szCs w:val="30"/>
        </w:rPr>
        <w:t>、上海推进农业供给侧结构性改革的总体目标、面临问题和基本思路；</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4</w:t>
      </w:r>
      <w:r w:rsidR="00BE462D">
        <w:rPr>
          <w:rFonts w:eastAsia="仿宋_GB2312" w:hint="eastAsia"/>
          <w:sz w:val="30"/>
          <w:szCs w:val="30"/>
        </w:rPr>
        <w:t>、上</w:t>
      </w:r>
      <w:r w:rsidRPr="006C7A55">
        <w:rPr>
          <w:rFonts w:eastAsia="仿宋_GB2312"/>
          <w:sz w:val="30"/>
          <w:szCs w:val="30"/>
        </w:rPr>
        <w:t>海深入推进农业供给侧结构性改革的重点、路径和配套措施。</w:t>
      </w:r>
    </w:p>
    <w:p w:rsidR="00BC1980" w:rsidRPr="006C7A55" w:rsidRDefault="00BC1980" w:rsidP="006C7A55">
      <w:pPr>
        <w:ind w:firstLineChars="200" w:firstLine="600"/>
        <w:rPr>
          <w:rFonts w:eastAsia="仿宋_GB2312"/>
          <w:sz w:val="30"/>
          <w:szCs w:val="30"/>
        </w:rPr>
      </w:pPr>
    </w:p>
    <w:p w:rsidR="00BC1980" w:rsidRPr="00A17260" w:rsidRDefault="00BC1980" w:rsidP="00AB22CA">
      <w:pPr>
        <w:pStyle w:val="a6"/>
        <w:spacing w:before="0" w:beforeAutospacing="0" w:after="0" w:afterAutospacing="0"/>
        <w:rPr>
          <w:rFonts w:ascii="Times New Roman" w:eastAsia="仿宋_GB2312" w:hAnsi="Times New Roman" w:cs="Times New Roman"/>
          <w:sz w:val="30"/>
          <w:szCs w:val="30"/>
        </w:rPr>
        <w:sectPr w:rsidR="00BC1980" w:rsidRPr="00A17260" w:rsidSect="00AB22CA">
          <w:pgSz w:w="11906" w:h="16838"/>
          <w:pgMar w:top="1418" w:right="1418" w:bottom="1418" w:left="1418" w:header="851" w:footer="992" w:gutter="0"/>
          <w:cols w:space="425"/>
          <w:docGrid w:type="lines" w:linePitch="312"/>
        </w:sectPr>
      </w:pPr>
    </w:p>
    <w:p w:rsidR="00F56233" w:rsidRPr="00A17260" w:rsidRDefault="00F56233" w:rsidP="005B7D5A">
      <w:pPr>
        <w:pStyle w:val="1"/>
        <w:jc w:val="center"/>
        <w:rPr>
          <w:rFonts w:eastAsia="华文中宋"/>
          <w:sz w:val="36"/>
          <w:szCs w:val="36"/>
        </w:rPr>
      </w:pPr>
      <w:bookmarkStart w:id="8" w:name="_Toc476241517"/>
      <w:r w:rsidRPr="00A17260">
        <w:rPr>
          <w:rFonts w:eastAsia="华文中宋" w:hAnsi="华文中宋"/>
          <w:sz w:val="36"/>
          <w:szCs w:val="36"/>
        </w:rPr>
        <w:lastRenderedPageBreak/>
        <w:t>上海进一步优化营商环境研究</w:t>
      </w:r>
      <w:bookmarkEnd w:id="8"/>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近年来，上海按照城市定位和国家战略使命要求，加快城市创新转型发展步伐。在此过程中，城市商务成本和生活成本日渐攀升，这也使得上海的营商环境受到较大影响，并在一定程度上制约了上海吸引高端要素、科技型企业、外资外企等方面的竞争力。本课题重点研究上海在</w:t>
      </w:r>
      <w:r w:rsidR="00BE462D">
        <w:rPr>
          <w:rFonts w:eastAsia="仿宋_GB2312" w:hint="eastAsia"/>
          <w:sz w:val="30"/>
          <w:szCs w:val="30"/>
        </w:rPr>
        <w:t>新形势下</w:t>
      </w:r>
      <w:r w:rsidRPr="00A17260">
        <w:rPr>
          <w:rFonts w:eastAsia="仿宋_GB2312"/>
          <w:sz w:val="30"/>
          <w:szCs w:val="30"/>
        </w:rPr>
        <w:t>，如何突破营商环境中的瓶颈与短板，如何进一步优化营商环境，以降低企业在上海的经营成本、制度成本等，提升上海营商环境的吸引力和竞争力。</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BE462D" w:rsidRPr="00CE31BF" w:rsidRDefault="00BE462D" w:rsidP="005B7D5A">
      <w:pPr>
        <w:ind w:firstLineChars="200" w:firstLine="600"/>
        <w:rPr>
          <w:rFonts w:eastAsia="仿宋_GB2312"/>
          <w:color w:val="000000" w:themeColor="text1"/>
          <w:sz w:val="30"/>
          <w:szCs w:val="30"/>
        </w:rPr>
      </w:pPr>
      <w:r w:rsidRPr="00CE31BF">
        <w:rPr>
          <w:rFonts w:eastAsia="仿宋_GB2312" w:hint="eastAsia"/>
          <w:color w:val="000000" w:themeColor="text1"/>
          <w:sz w:val="30"/>
          <w:szCs w:val="30"/>
        </w:rPr>
        <w:t>1</w:t>
      </w:r>
      <w:r w:rsidRPr="00CE31BF">
        <w:rPr>
          <w:rFonts w:eastAsia="仿宋_GB2312" w:hint="eastAsia"/>
          <w:color w:val="000000" w:themeColor="text1"/>
          <w:sz w:val="30"/>
          <w:szCs w:val="30"/>
        </w:rPr>
        <w:t>、上海进一步优化营商环境的新形势和</w:t>
      </w:r>
      <w:r w:rsidR="00CE31BF" w:rsidRPr="00CE31BF">
        <w:rPr>
          <w:rFonts w:eastAsia="仿宋_GB2312" w:hint="eastAsia"/>
          <w:color w:val="000000" w:themeColor="text1"/>
          <w:sz w:val="30"/>
          <w:szCs w:val="30"/>
        </w:rPr>
        <w:t>新要求；</w:t>
      </w:r>
    </w:p>
    <w:p w:rsidR="00F56233" w:rsidRPr="00A17260" w:rsidRDefault="00BE462D" w:rsidP="005B7D5A">
      <w:pPr>
        <w:ind w:firstLineChars="200" w:firstLine="600"/>
        <w:rPr>
          <w:rFonts w:eastAsia="仿宋_GB2312"/>
          <w:sz w:val="30"/>
          <w:szCs w:val="30"/>
        </w:rPr>
      </w:pPr>
      <w:r w:rsidRPr="00CE31BF">
        <w:rPr>
          <w:rFonts w:eastAsia="仿宋_GB2312" w:hint="eastAsia"/>
          <w:color w:val="000000" w:themeColor="text1"/>
          <w:sz w:val="30"/>
          <w:szCs w:val="30"/>
        </w:rPr>
        <w:t>2</w:t>
      </w:r>
      <w:r w:rsidR="00F56233" w:rsidRPr="00CE31BF">
        <w:rPr>
          <w:rFonts w:eastAsia="仿宋_GB2312"/>
          <w:color w:val="000000" w:themeColor="text1"/>
          <w:sz w:val="30"/>
          <w:szCs w:val="30"/>
        </w:rPr>
        <w:t>、深入调研并梳理上海在吸引高端要素、外资外企</w:t>
      </w:r>
      <w:r w:rsidR="00F56233" w:rsidRPr="00A17260">
        <w:rPr>
          <w:rFonts w:eastAsia="仿宋_GB2312"/>
          <w:sz w:val="30"/>
          <w:szCs w:val="30"/>
        </w:rPr>
        <w:t>、科技型企业等方面的营商环境面临哪些困境与短板；</w:t>
      </w:r>
    </w:p>
    <w:p w:rsidR="00F56233" w:rsidRPr="00A17260" w:rsidRDefault="00BE462D" w:rsidP="005B7D5A">
      <w:pPr>
        <w:ind w:firstLineChars="200" w:firstLine="600"/>
        <w:rPr>
          <w:rFonts w:eastAsia="仿宋_GB2312"/>
          <w:sz w:val="30"/>
          <w:szCs w:val="30"/>
        </w:rPr>
      </w:pPr>
      <w:r>
        <w:rPr>
          <w:rFonts w:eastAsia="仿宋_GB2312" w:hint="eastAsia"/>
          <w:sz w:val="30"/>
          <w:szCs w:val="30"/>
        </w:rPr>
        <w:t>3</w:t>
      </w:r>
      <w:r w:rsidR="00F56233" w:rsidRPr="00A17260">
        <w:rPr>
          <w:rFonts w:eastAsia="仿宋_GB2312"/>
          <w:sz w:val="30"/>
          <w:szCs w:val="30"/>
        </w:rPr>
        <w:t>、借鉴国内外主要城市优化营商环境方面的经验，并结合上海城市特征，解析对上海的启示；</w:t>
      </w:r>
    </w:p>
    <w:p w:rsidR="00F56233" w:rsidRPr="00A17260" w:rsidRDefault="00BE462D" w:rsidP="005B7D5A">
      <w:pPr>
        <w:ind w:firstLineChars="200" w:firstLine="600"/>
        <w:rPr>
          <w:rFonts w:eastAsia="仿宋_GB2312"/>
          <w:sz w:val="30"/>
          <w:szCs w:val="30"/>
        </w:rPr>
      </w:pPr>
      <w:r>
        <w:rPr>
          <w:rFonts w:eastAsia="仿宋_GB2312" w:hint="eastAsia"/>
          <w:sz w:val="30"/>
          <w:szCs w:val="30"/>
        </w:rPr>
        <w:t>4</w:t>
      </w:r>
      <w:r w:rsidR="00F56233" w:rsidRPr="00A17260">
        <w:rPr>
          <w:rFonts w:eastAsia="仿宋_GB2312"/>
          <w:sz w:val="30"/>
          <w:szCs w:val="30"/>
        </w:rPr>
        <w:t>、从增强上海对高端要素、外资外企、科技型企业等方面吸引力的角度，重点研究提出上海进一步优化营商环境的思路和路径；</w:t>
      </w:r>
    </w:p>
    <w:p w:rsidR="00F56233" w:rsidRPr="00A17260" w:rsidRDefault="00BE462D" w:rsidP="005B7D5A">
      <w:pPr>
        <w:ind w:firstLineChars="200" w:firstLine="600"/>
        <w:rPr>
          <w:rFonts w:eastAsia="仿宋_GB2312"/>
          <w:sz w:val="30"/>
          <w:szCs w:val="30"/>
        </w:rPr>
      </w:pPr>
      <w:r>
        <w:rPr>
          <w:rFonts w:eastAsia="仿宋_GB2312" w:hint="eastAsia"/>
          <w:sz w:val="30"/>
          <w:szCs w:val="30"/>
        </w:rPr>
        <w:t>5</w:t>
      </w:r>
      <w:r w:rsidR="00F56233" w:rsidRPr="00A17260">
        <w:rPr>
          <w:rFonts w:eastAsia="仿宋_GB2312"/>
          <w:sz w:val="30"/>
          <w:szCs w:val="30"/>
        </w:rPr>
        <w:t>、针对上海营商环境面临的突出困境与短板，结合进一步优化营商环境的思路与路径，提出有操作性的对策建议。</w:t>
      </w:r>
    </w:p>
    <w:p w:rsidR="00F56233" w:rsidRPr="00A17260" w:rsidRDefault="00F56233" w:rsidP="00F56233">
      <w:pPr>
        <w:ind w:firstLineChars="200" w:firstLine="560"/>
        <w:rPr>
          <w:rFonts w:eastAsia="仿宋_GB2312"/>
          <w:sz w:val="28"/>
          <w:szCs w:val="28"/>
        </w:rPr>
      </w:pPr>
    </w:p>
    <w:p w:rsidR="001D791B" w:rsidRPr="00A17260" w:rsidRDefault="001D791B" w:rsidP="00AB22CA">
      <w:pPr>
        <w:pStyle w:val="a6"/>
        <w:spacing w:before="0" w:beforeAutospacing="0" w:after="0" w:afterAutospacing="0"/>
        <w:rPr>
          <w:rFonts w:ascii="Times New Roman" w:eastAsia="仿宋_GB2312" w:hAnsi="Times New Roman" w:cs="Times New Roman"/>
          <w:sz w:val="30"/>
          <w:szCs w:val="30"/>
        </w:rPr>
        <w:sectPr w:rsidR="001D791B" w:rsidRPr="00A17260" w:rsidSect="00AB22CA">
          <w:pgSz w:w="11906" w:h="16838"/>
          <w:pgMar w:top="1418" w:right="1418" w:bottom="1418" w:left="1418" w:header="851" w:footer="992" w:gutter="0"/>
          <w:cols w:space="425"/>
          <w:docGrid w:type="lines" w:linePitch="312"/>
        </w:sectPr>
      </w:pPr>
    </w:p>
    <w:p w:rsidR="00F56233" w:rsidRDefault="00BC1980" w:rsidP="00BC1980">
      <w:pPr>
        <w:pStyle w:val="1"/>
        <w:jc w:val="center"/>
        <w:rPr>
          <w:rFonts w:eastAsia="华文中宋" w:hAnsi="华文中宋"/>
          <w:sz w:val="36"/>
          <w:szCs w:val="36"/>
        </w:rPr>
      </w:pPr>
      <w:bookmarkStart w:id="9" w:name="_Toc476241518"/>
      <w:r w:rsidRPr="00A17260">
        <w:rPr>
          <w:rFonts w:eastAsia="华文中宋" w:hAnsi="华文中宋"/>
          <w:sz w:val="36"/>
          <w:szCs w:val="36"/>
        </w:rPr>
        <w:lastRenderedPageBreak/>
        <w:t>进一步释放上海消费潜力研究</w:t>
      </w:r>
      <w:bookmarkEnd w:id="9"/>
    </w:p>
    <w:p w:rsidR="006C7A55" w:rsidRPr="00A17260" w:rsidRDefault="006C7A55" w:rsidP="006C7A55">
      <w:pPr>
        <w:ind w:firstLineChars="200" w:firstLine="600"/>
        <w:rPr>
          <w:rFonts w:eastAsia="黑体"/>
          <w:sz w:val="30"/>
          <w:szCs w:val="30"/>
        </w:rPr>
      </w:pPr>
    </w:p>
    <w:p w:rsidR="006C7A55" w:rsidRDefault="006C7A55" w:rsidP="006C7A55">
      <w:pPr>
        <w:ind w:firstLineChars="200" w:firstLine="600"/>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随着个人财富的不断增长、中产阶级的快速增加、生活方式的转变以及消费质量的提升，新型化、个性化、多样化消费快速增长，长三角城市群的消费能力不断提高。由于产品和服务的供给结构尚未完全跟上消费升级步伐，供求错配现象突出，出现居民消费意愿抑制以及部分消费外流的现象。为此，迫切需要抓住我国从投资和出口主导型向消费主导型经济过渡，以及上海对流动人口吸引磁力持续释放的历史机遇，加大供给侧结构性改革，从供需两端入手，进一步释放消费潜力，更大程度上发挥消费对上海经济社会发展的</w:t>
      </w:r>
      <w:r w:rsidRPr="006C7A55">
        <w:rPr>
          <w:rFonts w:eastAsia="仿宋_GB2312"/>
          <w:sz w:val="30"/>
          <w:szCs w:val="30"/>
        </w:rPr>
        <w:t>“</w:t>
      </w:r>
      <w:r w:rsidRPr="006C7A55">
        <w:rPr>
          <w:rFonts w:eastAsia="仿宋_GB2312"/>
          <w:sz w:val="30"/>
          <w:szCs w:val="30"/>
        </w:rPr>
        <w:t>压舱石</w:t>
      </w:r>
      <w:r w:rsidRPr="006C7A55">
        <w:rPr>
          <w:rFonts w:eastAsia="仿宋_GB2312"/>
          <w:sz w:val="30"/>
          <w:szCs w:val="30"/>
        </w:rPr>
        <w:t>”</w:t>
      </w:r>
      <w:r w:rsidRPr="006C7A55">
        <w:rPr>
          <w:rFonts w:eastAsia="仿宋_GB2312"/>
          <w:sz w:val="30"/>
          <w:szCs w:val="30"/>
        </w:rPr>
        <w:t>作用。</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本课题重点研究但不限于以下方面：</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、准确把握和研判我国居民消费层次、消费品质、消费形态、消费方式、消费行为等方面的发展特点和趋势性变化，及其对上海消费市场的影响；</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2</w:t>
      </w:r>
      <w:r w:rsidR="00BE462D">
        <w:rPr>
          <w:rFonts w:eastAsia="仿宋_GB2312"/>
          <w:sz w:val="30"/>
          <w:szCs w:val="30"/>
        </w:rPr>
        <w:t>、立足上海的产业基础和资源优势，对上海</w:t>
      </w:r>
      <w:r w:rsidRPr="006C7A55">
        <w:rPr>
          <w:rFonts w:eastAsia="仿宋_GB2312"/>
          <w:sz w:val="30"/>
          <w:szCs w:val="30"/>
        </w:rPr>
        <w:t>产业、产品</w:t>
      </w:r>
      <w:r w:rsidR="00BE462D">
        <w:rPr>
          <w:rFonts w:eastAsia="仿宋_GB2312" w:hint="eastAsia"/>
          <w:sz w:val="30"/>
          <w:szCs w:val="30"/>
        </w:rPr>
        <w:t>、</w:t>
      </w:r>
      <w:r w:rsidRPr="006C7A55">
        <w:rPr>
          <w:rFonts w:eastAsia="仿宋_GB2312"/>
          <w:sz w:val="30"/>
          <w:szCs w:val="30"/>
        </w:rPr>
        <w:t>服务的供给能力</w:t>
      </w:r>
      <w:r w:rsidR="00BE462D">
        <w:rPr>
          <w:rFonts w:eastAsia="仿宋_GB2312" w:hint="eastAsia"/>
          <w:sz w:val="30"/>
          <w:szCs w:val="30"/>
        </w:rPr>
        <w:t>、供给</w:t>
      </w:r>
      <w:r w:rsidRPr="006C7A55">
        <w:rPr>
          <w:rFonts w:eastAsia="仿宋_GB2312"/>
          <w:sz w:val="30"/>
          <w:szCs w:val="30"/>
        </w:rPr>
        <w:t>结构</w:t>
      </w:r>
      <w:r w:rsidR="00BE462D">
        <w:rPr>
          <w:rFonts w:eastAsia="仿宋_GB2312" w:hint="eastAsia"/>
          <w:sz w:val="30"/>
          <w:szCs w:val="30"/>
        </w:rPr>
        <w:t>与</w:t>
      </w:r>
      <w:r w:rsidRPr="006C7A55">
        <w:rPr>
          <w:rFonts w:eastAsia="仿宋_GB2312"/>
          <w:sz w:val="30"/>
          <w:szCs w:val="30"/>
        </w:rPr>
        <w:t>消费需求</w:t>
      </w:r>
      <w:r w:rsidR="00CE31BF">
        <w:rPr>
          <w:rFonts w:eastAsia="仿宋_GB2312" w:hint="eastAsia"/>
          <w:sz w:val="30"/>
          <w:szCs w:val="30"/>
        </w:rPr>
        <w:t>的</w:t>
      </w:r>
      <w:r w:rsidRPr="006C7A55">
        <w:rPr>
          <w:rFonts w:eastAsia="仿宋_GB2312"/>
          <w:sz w:val="30"/>
          <w:szCs w:val="30"/>
        </w:rPr>
        <w:t>变化趋势进行匹配分析，厘清优势领域，找出薄弱环节，分析制约因素；</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3</w:t>
      </w:r>
      <w:r w:rsidRPr="006C7A55">
        <w:rPr>
          <w:rFonts w:eastAsia="仿宋_GB2312"/>
          <w:sz w:val="30"/>
          <w:szCs w:val="30"/>
        </w:rPr>
        <w:t>、在分析借鉴国内外经验的基础上，立足供给侧结构性改革的总体框架，提出进一步释放上海消费潜力的基本思路、重点领域和政策举措。</w:t>
      </w: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F56233" w:rsidRPr="00A17260" w:rsidRDefault="00F56233" w:rsidP="005B7D5A">
      <w:pPr>
        <w:pStyle w:val="1"/>
        <w:jc w:val="center"/>
        <w:rPr>
          <w:rFonts w:eastAsia="华文中宋"/>
          <w:sz w:val="36"/>
          <w:szCs w:val="36"/>
        </w:rPr>
      </w:pPr>
      <w:bookmarkStart w:id="10" w:name="_Toc476241519"/>
      <w:r w:rsidRPr="00A17260">
        <w:rPr>
          <w:rFonts w:eastAsia="华文中宋" w:hAnsi="华文中宋"/>
          <w:sz w:val="36"/>
          <w:szCs w:val="36"/>
        </w:rPr>
        <w:lastRenderedPageBreak/>
        <w:t>上海产权保护制度与投资环境研究</w:t>
      </w:r>
      <w:bookmarkEnd w:id="10"/>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健全和完善知识产权保护制度，是上海建设具有全球影响力科技</w:t>
      </w:r>
      <w:r w:rsidR="00781762">
        <w:rPr>
          <w:rFonts w:eastAsia="仿宋_GB2312"/>
          <w:sz w:val="30"/>
          <w:szCs w:val="30"/>
        </w:rPr>
        <w:t>创新中心的重要方面，将有利于优化投资环境，激发市场各类主体的</w:t>
      </w:r>
      <w:r w:rsidR="00FB6A84">
        <w:rPr>
          <w:rFonts w:eastAsia="仿宋_GB2312" w:hint="eastAsia"/>
          <w:sz w:val="30"/>
          <w:szCs w:val="30"/>
        </w:rPr>
        <w:t>科技</w:t>
      </w:r>
      <w:r w:rsidRPr="00A17260">
        <w:rPr>
          <w:rFonts w:eastAsia="仿宋_GB2312"/>
          <w:sz w:val="30"/>
          <w:szCs w:val="30"/>
        </w:rPr>
        <w:t>创新活力。本课题重点研究上海产权保护制度建设方面的突出问题与瓶颈，以及对投资环境改善的影响</w:t>
      </w:r>
      <w:r w:rsidR="00CE31BF">
        <w:rPr>
          <w:rFonts w:eastAsia="仿宋_GB2312" w:hint="eastAsia"/>
          <w:sz w:val="30"/>
          <w:szCs w:val="30"/>
        </w:rPr>
        <w:t>，并</w:t>
      </w:r>
      <w:r w:rsidRPr="00A17260">
        <w:rPr>
          <w:rFonts w:eastAsia="仿宋_GB2312"/>
          <w:sz w:val="30"/>
          <w:szCs w:val="30"/>
        </w:rPr>
        <w:t>借鉴国内外城市的经验，提出有针对性和操作性的政策建议。</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、深入调研并梳理上海知识产权保护制度建设对优化投资环境</w:t>
      </w:r>
      <w:r w:rsidR="00CE31BF">
        <w:rPr>
          <w:rFonts w:eastAsia="仿宋_GB2312" w:hint="eastAsia"/>
          <w:sz w:val="30"/>
          <w:szCs w:val="30"/>
        </w:rPr>
        <w:t>和推进科创中心建设</w:t>
      </w:r>
      <w:r w:rsidRPr="00A17260">
        <w:rPr>
          <w:rFonts w:eastAsia="仿宋_GB2312"/>
          <w:sz w:val="30"/>
          <w:szCs w:val="30"/>
        </w:rPr>
        <w:t>的影响；</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、深入调研并分析研究上海产权保护制度建设面临的主要问题及其成因；</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、借鉴国内外主要城市通过知识产权保护营造良好投资环境的经验做法，并结合上海</w:t>
      </w:r>
      <w:r w:rsidR="00CE31BF">
        <w:rPr>
          <w:rFonts w:eastAsia="仿宋_GB2312" w:hint="eastAsia"/>
          <w:sz w:val="30"/>
          <w:szCs w:val="30"/>
        </w:rPr>
        <w:t>自贸区和科创中心建设</w:t>
      </w:r>
      <w:r w:rsidRPr="00A17260">
        <w:rPr>
          <w:rFonts w:eastAsia="仿宋_GB2312"/>
          <w:sz w:val="30"/>
          <w:szCs w:val="30"/>
        </w:rPr>
        <w:t>，提出</w:t>
      </w:r>
      <w:r w:rsidR="00CE31BF">
        <w:rPr>
          <w:rFonts w:eastAsia="仿宋_GB2312" w:hint="eastAsia"/>
          <w:sz w:val="30"/>
          <w:szCs w:val="30"/>
        </w:rPr>
        <w:t>思路和</w:t>
      </w:r>
      <w:r w:rsidRPr="00A17260">
        <w:rPr>
          <w:rFonts w:eastAsia="仿宋_GB2312"/>
          <w:sz w:val="30"/>
          <w:szCs w:val="30"/>
        </w:rPr>
        <w:t>启示；</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4</w:t>
      </w:r>
      <w:r w:rsidR="007D0D4A">
        <w:rPr>
          <w:rFonts w:eastAsia="仿宋_GB2312" w:hint="eastAsia"/>
          <w:sz w:val="30"/>
          <w:szCs w:val="30"/>
        </w:rPr>
        <w:t>、结合知识产权综合管理改革试点，</w:t>
      </w:r>
      <w:r w:rsidRPr="00A17260">
        <w:rPr>
          <w:rFonts w:eastAsia="仿宋_GB2312"/>
          <w:sz w:val="30"/>
          <w:szCs w:val="30"/>
        </w:rPr>
        <w:t>研究提出当前上海完善产权保护制度以促进投资环境改善的针对性建议和举措。</w:t>
      </w:r>
    </w:p>
    <w:p w:rsidR="00F56233" w:rsidRPr="00A17260" w:rsidRDefault="00F56233" w:rsidP="00F56233">
      <w:pPr>
        <w:ind w:firstLineChars="200" w:firstLine="560"/>
        <w:rPr>
          <w:rFonts w:eastAsia="仿宋_GB2312"/>
          <w:sz w:val="28"/>
          <w:szCs w:val="28"/>
        </w:rPr>
      </w:pPr>
    </w:p>
    <w:p w:rsidR="00F56233" w:rsidRPr="00A17260" w:rsidRDefault="00F56233" w:rsidP="00AB22CA">
      <w:pPr>
        <w:pStyle w:val="a6"/>
        <w:spacing w:before="0" w:beforeAutospacing="0" w:after="0" w:afterAutospacing="0"/>
        <w:rPr>
          <w:rFonts w:ascii="Times New Roman" w:eastAsia="仿宋_GB2312" w:hAnsi="Times New Roman" w:cs="Times New Roman"/>
          <w:sz w:val="30"/>
          <w:szCs w:val="30"/>
        </w:rPr>
        <w:sectPr w:rsidR="00F56233" w:rsidRPr="00A17260" w:rsidSect="00AB22CA">
          <w:pgSz w:w="11906" w:h="16838"/>
          <w:pgMar w:top="1418" w:right="1418" w:bottom="1418" w:left="1418" w:header="851" w:footer="992" w:gutter="0"/>
          <w:cols w:space="425"/>
          <w:docGrid w:type="lines" w:linePitch="312"/>
        </w:sectPr>
      </w:pPr>
    </w:p>
    <w:p w:rsidR="00BC1980" w:rsidRDefault="00BC1980" w:rsidP="00BC1980">
      <w:pPr>
        <w:pStyle w:val="1"/>
        <w:jc w:val="center"/>
        <w:rPr>
          <w:rFonts w:eastAsia="华文中宋" w:hAnsi="华文中宋"/>
          <w:sz w:val="36"/>
          <w:szCs w:val="36"/>
        </w:rPr>
      </w:pPr>
      <w:bookmarkStart w:id="11" w:name="_Toc476241520"/>
      <w:r w:rsidRPr="00A17260">
        <w:rPr>
          <w:rFonts w:eastAsia="华文中宋" w:hAnsi="华文中宋"/>
          <w:sz w:val="36"/>
          <w:szCs w:val="36"/>
        </w:rPr>
        <w:lastRenderedPageBreak/>
        <w:t>上海推进长三角一体化过程中发挥中心城市作用研究</w:t>
      </w:r>
      <w:bookmarkEnd w:id="11"/>
    </w:p>
    <w:p w:rsidR="006C7A55" w:rsidRPr="00A17260" w:rsidRDefault="006C7A55" w:rsidP="006C7A55">
      <w:pPr>
        <w:ind w:firstLineChars="200" w:firstLine="600"/>
        <w:rPr>
          <w:rFonts w:eastAsia="黑体"/>
          <w:sz w:val="30"/>
          <w:szCs w:val="30"/>
        </w:rPr>
      </w:pPr>
    </w:p>
    <w:p w:rsidR="006C7A55" w:rsidRPr="006C7A55" w:rsidRDefault="006C7A55" w:rsidP="006C7A55">
      <w:pPr>
        <w:ind w:firstLineChars="200" w:firstLine="600"/>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上海作为全国最大的经济中心城市，在国家发展大局中占有重要位置，积极参与</w:t>
      </w:r>
      <w:r w:rsidRPr="006C7A55">
        <w:rPr>
          <w:rFonts w:eastAsia="仿宋_GB2312"/>
          <w:sz w:val="30"/>
          <w:szCs w:val="30"/>
        </w:rPr>
        <w:t>“</w:t>
      </w:r>
      <w:r w:rsidRPr="006C7A55">
        <w:rPr>
          <w:rFonts w:eastAsia="仿宋_GB2312"/>
          <w:sz w:val="30"/>
          <w:szCs w:val="30"/>
        </w:rPr>
        <w:t>一带一路</w:t>
      </w:r>
      <w:r w:rsidRPr="006C7A55">
        <w:rPr>
          <w:rFonts w:eastAsia="仿宋_GB2312"/>
          <w:sz w:val="30"/>
          <w:szCs w:val="30"/>
        </w:rPr>
        <w:t>”</w:t>
      </w:r>
      <w:r w:rsidRPr="006C7A55">
        <w:rPr>
          <w:rFonts w:eastAsia="仿宋_GB2312"/>
          <w:sz w:val="30"/>
          <w:szCs w:val="30"/>
        </w:rPr>
        <w:t>、长江经济带等国家战略，负有义不容辞的历史使命。在长三角建设具有全球影响力世界级城市群的大背景下，上海要依托自贸试验区等平台，进一步发挥在长三角的龙头作用，不断提升城市能级和国际高端要素的配置能力，加快促进长三角地区率先发展、一体化发展，引领长三角打造世界级城市群。</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本课题重点研究但不限于以下方面：</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、当前长三角一体化发展面临的新阶段、新形势和新要求；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2</w:t>
      </w:r>
      <w:r w:rsidRPr="006C7A55">
        <w:rPr>
          <w:rFonts w:eastAsia="仿宋_GB2312"/>
          <w:sz w:val="30"/>
          <w:szCs w:val="30"/>
        </w:rPr>
        <w:t>、上海在长三角</w:t>
      </w:r>
      <w:r w:rsidR="00CE31BF">
        <w:rPr>
          <w:rFonts w:eastAsia="仿宋_GB2312" w:hint="eastAsia"/>
          <w:sz w:val="30"/>
          <w:szCs w:val="30"/>
        </w:rPr>
        <w:t>建设具有全球影响力世界级城市群中的功能和作用；</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3</w:t>
      </w:r>
      <w:r w:rsidRPr="006C7A55">
        <w:rPr>
          <w:rFonts w:eastAsia="仿宋_GB2312"/>
          <w:sz w:val="30"/>
          <w:szCs w:val="30"/>
        </w:rPr>
        <w:t>、上海推进长三角</w:t>
      </w:r>
      <w:r w:rsidR="00CE31BF">
        <w:rPr>
          <w:rFonts w:eastAsia="仿宋_GB2312" w:hint="eastAsia"/>
          <w:sz w:val="30"/>
          <w:szCs w:val="30"/>
        </w:rPr>
        <w:t>世界级城市群建设</w:t>
      </w:r>
      <w:r w:rsidRPr="006C7A55">
        <w:rPr>
          <w:rFonts w:eastAsia="仿宋_GB2312"/>
          <w:sz w:val="30"/>
          <w:szCs w:val="30"/>
        </w:rPr>
        <w:t>的思路及对策。</w:t>
      </w:r>
    </w:p>
    <w:p w:rsidR="006C7A55" w:rsidRPr="006C7A55" w:rsidRDefault="006C7A55" w:rsidP="006C7A55">
      <w:pPr>
        <w:ind w:firstLineChars="200" w:firstLine="600"/>
        <w:rPr>
          <w:rFonts w:eastAsia="仿宋_GB2312"/>
          <w:sz w:val="30"/>
          <w:szCs w:val="30"/>
        </w:rPr>
      </w:pP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BC1980" w:rsidRPr="00A17260" w:rsidRDefault="00BC1980" w:rsidP="00BC1980">
      <w:pPr>
        <w:pStyle w:val="1"/>
        <w:jc w:val="center"/>
        <w:rPr>
          <w:rFonts w:eastAsia="华文中宋"/>
          <w:sz w:val="36"/>
          <w:szCs w:val="36"/>
        </w:rPr>
      </w:pPr>
      <w:bookmarkStart w:id="12" w:name="_Toc476241521"/>
      <w:r w:rsidRPr="00A17260">
        <w:rPr>
          <w:rFonts w:eastAsia="华文中宋" w:hAnsi="华文中宋"/>
          <w:sz w:val="36"/>
          <w:szCs w:val="36"/>
        </w:rPr>
        <w:lastRenderedPageBreak/>
        <w:t>长三角区域协同创新与上海先进制造业可持续发展研究</w:t>
      </w:r>
      <w:bookmarkEnd w:id="12"/>
    </w:p>
    <w:p w:rsidR="006C7A55" w:rsidRPr="00A17260" w:rsidRDefault="006C7A55" w:rsidP="006C7A55">
      <w:pPr>
        <w:ind w:firstLineChars="200" w:firstLine="600"/>
        <w:rPr>
          <w:rFonts w:eastAsia="黑体"/>
          <w:sz w:val="30"/>
          <w:szCs w:val="30"/>
        </w:rPr>
      </w:pPr>
    </w:p>
    <w:p w:rsidR="006C7A55" w:rsidRPr="00A17260" w:rsidRDefault="006C7A55" w:rsidP="006C7A55">
      <w:pPr>
        <w:ind w:firstLineChars="200" w:firstLine="600"/>
        <w:rPr>
          <w:rFonts w:eastAsia="黑体"/>
          <w:sz w:val="30"/>
          <w:szCs w:val="30"/>
        </w:rPr>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w:t>
      </w:r>
      <w:r w:rsidRPr="006C7A55">
        <w:rPr>
          <w:rFonts w:eastAsia="仿宋_GB2312"/>
          <w:sz w:val="30"/>
          <w:szCs w:val="30"/>
        </w:rPr>
        <w:t>十</w:t>
      </w:r>
      <w:r w:rsidR="00CE31BF">
        <w:rPr>
          <w:rFonts w:eastAsia="仿宋_GB2312" w:hint="eastAsia"/>
          <w:sz w:val="30"/>
          <w:szCs w:val="30"/>
        </w:rPr>
        <w:t>三</w:t>
      </w:r>
      <w:r w:rsidRPr="006C7A55">
        <w:rPr>
          <w:rFonts w:eastAsia="仿宋_GB2312"/>
          <w:sz w:val="30"/>
          <w:szCs w:val="30"/>
        </w:rPr>
        <w:t>五</w:t>
      </w:r>
      <w:r w:rsidRPr="006C7A55">
        <w:rPr>
          <w:rFonts w:eastAsia="仿宋_GB2312"/>
          <w:sz w:val="30"/>
          <w:szCs w:val="30"/>
        </w:rPr>
        <w:t>”</w:t>
      </w:r>
      <w:r w:rsidRPr="006C7A55">
        <w:rPr>
          <w:rFonts w:eastAsia="仿宋_GB2312"/>
          <w:sz w:val="30"/>
          <w:szCs w:val="30"/>
        </w:rPr>
        <w:t>期间，上海</w:t>
      </w:r>
      <w:r w:rsidR="00CE31BF">
        <w:rPr>
          <w:rFonts w:eastAsia="仿宋_GB2312" w:hint="eastAsia"/>
          <w:sz w:val="30"/>
          <w:szCs w:val="30"/>
        </w:rPr>
        <w:t>要</w:t>
      </w:r>
      <w:r w:rsidRPr="006C7A55">
        <w:rPr>
          <w:rFonts w:eastAsia="仿宋_GB2312"/>
          <w:sz w:val="30"/>
          <w:szCs w:val="30"/>
        </w:rPr>
        <w:t>围绕建设具有全球影响力科技创新中心的目标，提高技术创新对产业转型升级的带动力</w:t>
      </w:r>
      <w:r w:rsidR="00CE31BF" w:rsidRPr="00D26517">
        <w:rPr>
          <w:rFonts w:eastAsia="仿宋_GB2312" w:hint="eastAsia"/>
          <w:color w:val="000000" w:themeColor="text1"/>
          <w:sz w:val="30"/>
          <w:szCs w:val="30"/>
        </w:rPr>
        <w:t>。</w:t>
      </w:r>
      <w:r w:rsidR="00D26517" w:rsidRPr="00D26517">
        <w:rPr>
          <w:rFonts w:eastAsia="仿宋_GB2312" w:hint="eastAsia"/>
          <w:color w:val="000000" w:themeColor="text1"/>
          <w:sz w:val="30"/>
          <w:szCs w:val="30"/>
        </w:rPr>
        <w:t>其中一个重要方面，</w:t>
      </w:r>
      <w:r w:rsidR="00D26517">
        <w:rPr>
          <w:rFonts w:eastAsia="仿宋_GB2312" w:hint="eastAsia"/>
          <w:color w:val="000000" w:themeColor="text1"/>
          <w:sz w:val="30"/>
          <w:szCs w:val="30"/>
        </w:rPr>
        <w:t>是</w:t>
      </w:r>
      <w:r w:rsidRPr="006C7A55">
        <w:rPr>
          <w:rFonts w:eastAsia="仿宋_GB2312"/>
          <w:sz w:val="30"/>
          <w:szCs w:val="30"/>
        </w:rPr>
        <w:t>要依托长三角区域的协同创新，推进区域内创新链和产业链的深度融合，强化不同地区主导产业链关键领域的技术创新。</w:t>
      </w:r>
      <w:r w:rsidR="00D26517">
        <w:rPr>
          <w:rFonts w:eastAsia="仿宋_GB2312" w:hint="eastAsia"/>
          <w:sz w:val="30"/>
          <w:szCs w:val="30"/>
        </w:rPr>
        <w:t>本课题主要研究如何</w:t>
      </w:r>
      <w:r w:rsidRPr="006C7A55">
        <w:rPr>
          <w:rFonts w:eastAsia="仿宋_GB2312"/>
          <w:sz w:val="30"/>
          <w:szCs w:val="30"/>
        </w:rPr>
        <w:t>通过优化区域创新组织的方式，深化区域创新研发、集成应用、成果转化协作等，释放长三角区域协同创新的溢出效应，为上海先进制造业的可持续发展提供支撑。</w:t>
      </w:r>
    </w:p>
    <w:p w:rsidR="006C7A55" w:rsidRPr="00A17260" w:rsidRDefault="006C7A55" w:rsidP="006C7A55">
      <w:pPr>
        <w:ind w:firstLineChars="200" w:firstLine="600"/>
        <w:rPr>
          <w:rFonts w:eastAsia="仿宋_GB2312"/>
          <w:sz w:val="30"/>
          <w:szCs w:val="30"/>
        </w:rPr>
      </w:pPr>
      <w:r w:rsidRPr="00A17260">
        <w:rPr>
          <w:rFonts w:eastAsia="仿宋_GB2312"/>
          <w:sz w:val="30"/>
          <w:szCs w:val="30"/>
        </w:rPr>
        <w:t>本课题重点研究但不限于以下方面：</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、长三角区域协同创新</w:t>
      </w:r>
      <w:r w:rsidR="00D26517">
        <w:rPr>
          <w:rFonts w:eastAsia="仿宋_GB2312" w:hint="eastAsia"/>
          <w:sz w:val="30"/>
          <w:szCs w:val="30"/>
        </w:rPr>
        <w:t>及其对上海</w:t>
      </w:r>
      <w:r w:rsidRPr="006C7A55">
        <w:rPr>
          <w:rFonts w:eastAsia="仿宋_GB2312"/>
          <w:sz w:val="30"/>
          <w:szCs w:val="30"/>
        </w:rPr>
        <w:t>先进制造业</w:t>
      </w:r>
      <w:r w:rsidR="00D26517">
        <w:rPr>
          <w:rFonts w:eastAsia="仿宋_GB2312" w:hint="eastAsia"/>
          <w:sz w:val="30"/>
          <w:szCs w:val="30"/>
        </w:rPr>
        <w:t>可持续发展的影响和</w:t>
      </w:r>
      <w:r w:rsidRPr="006C7A55">
        <w:rPr>
          <w:rFonts w:eastAsia="仿宋_GB2312"/>
          <w:sz w:val="30"/>
          <w:szCs w:val="30"/>
        </w:rPr>
        <w:t>成效；</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2</w:t>
      </w:r>
      <w:r w:rsidRPr="006C7A55">
        <w:rPr>
          <w:rFonts w:eastAsia="仿宋_GB2312"/>
          <w:sz w:val="30"/>
          <w:szCs w:val="30"/>
        </w:rPr>
        <w:t>、上海依托长三角区域协同创新促进制造业转型升级过程中面临的主要问题及制约因素；</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3</w:t>
      </w:r>
      <w:r w:rsidRPr="006C7A55">
        <w:rPr>
          <w:rFonts w:eastAsia="仿宋_GB2312"/>
          <w:sz w:val="30"/>
          <w:szCs w:val="30"/>
        </w:rPr>
        <w:t>、国内外区域协同创新对提升地区制造业发展的相关经验借鉴；</w:t>
      </w:r>
    </w:p>
    <w:p w:rsidR="00BC1980" w:rsidRPr="006C7A55" w:rsidRDefault="006C7A55" w:rsidP="006C7A55">
      <w:pPr>
        <w:ind w:firstLineChars="200" w:firstLine="600"/>
        <w:rPr>
          <w:rFonts w:eastAsia="仿宋_GB2312"/>
          <w:sz w:val="30"/>
          <w:szCs w:val="30"/>
        </w:rPr>
      </w:pPr>
      <w:r w:rsidRPr="006C7A55">
        <w:rPr>
          <w:rFonts w:eastAsia="仿宋_GB2312"/>
          <w:sz w:val="30"/>
          <w:szCs w:val="30"/>
        </w:rPr>
        <w:t>4</w:t>
      </w:r>
      <w:r w:rsidRPr="006C7A55">
        <w:rPr>
          <w:rFonts w:eastAsia="仿宋_GB2312"/>
          <w:sz w:val="30"/>
          <w:szCs w:val="30"/>
        </w:rPr>
        <w:t>、</w:t>
      </w:r>
      <w:r w:rsidR="00D26517">
        <w:rPr>
          <w:rFonts w:eastAsia="仿宋_GB2312" w:hint="eastAsia"/>
          <w:sz w:val="30"/>
          <w:szCs w:val="30"/>
        </w:rPr>
        <w:t>进一步推动</w:t>
      </w:r>
      <w:r w:rsidRPr="006C7A55">
        <w:rPr>
          <w:rFonts w:eastAsia="仿宋_GB2312"/>
          <w:sz w:val="30"/>
          <w:szCs w:val="30"/>
        </w:rPr>
        <w:t>长三角区域协同创新潜力</w:t>
      </w:r>
      <w:r w:rsidR="008301A7">
        <w:rPr>
          <w:rFonts w:eastAsia="仿宋_GB2312" w:hint="eastAsia"/>
          <w:sz w:val="30"/>
          <w:szCs w:val="30"/>
        </w:rPr>
        <w:t>、促进</w:t>
      </w:r>
      <w:r w:rsidRPr="006C7A55">
        <w:rPr>
          <w:rFonts w:eastAsia="仿宋_GB2312"/>
          <w:sz w:val="30"/>
          <w:szCs w:val="30"/>
        </w:rPr>
        <w:t>上海先进制造业</w:t>
      </w:r>
      <w:r w:rsidR="008301A7">
        <w:rPr>
          <w:rFonts w:eastAsia="仿宋_GB2312" w:hint="eastAsia"/>
          <w:sz w:val="30"/>
          <w:szCs w:val="30"/>
        </w:rPr>
        <w:t>可持续发展的思路和对策建议</w:t>
      </w:r>
      <w:r w:rsidRPr="006C7A55">
        <w:rPr>
          <w:rFonts w:eastAsia="仿宋_GB2312"/>
          <w:sz w:val="30"/>
          <w:szCs w:val="30"/>
        </w:rPr>
        <w:t>。</w:t>
      </w: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BC1980" w:rsidRPr="00A17260" w:rsidRDefault="00BC1980" w:rsidP="00BC1980">
      <w:pPr>
        <w:pStyle w:val="1"/>
        <w:jc w:val="center"/>
        <w:rPr>
          <w:rFonts w:eastAsia="华文中宋"/>
          <w:sz w:val="36"/>
          <w:szCs w:val="36"/>
        </w:rPr>
      </w:pPr>
      <w:bookmarkStart w:id="13" w:name="_Toc476241522"/>
      <w:r w:rsidRPr="00A17260">
        <w:rPr>
          <w:rFonts w:eastAsia="华文中宋" w:hAnsi="华文中宋"/>
          <w:sz w:val="36"/>
          <w:szCs w:val="36"/>
        </w:rPr>
        <w:lastRenderedPageBreak/>
        <w:t>长三角区域创新网络协同治理的思路与对策研究</w:t>
      </w:r>
      <w:bookmarkEnd w:id="13"/>
    </w:p>
    <w:p w:rsidR="006C7A55" w:rsidRPr="00A17260" w:rsidRDefault="006C7A55" w:rsidP="006C7A55">
      <w:pPr>
        <w:ind w:firstLineChars="200" w:firstLine="600"/>
        <w:rPr>
          <w:rFonts w:eastAsia="黑体"/>
          <w:sz w:val="30"/>
          <w:szCs w:val="30"/>
        </w:rPr>
      </w:pPr>
    </w:p>
    <w:p w:rsidR="00BC1980" w:rsidRDefault="006C7A55" w:rsidP="006C7A55">
      <w:pPr>
        <w:ind w:firstLineChars="200" w:firstLine="600"/>
        <w:rPr>
          <w:rFonts w:eastAsia="黑体" w:hAnsi="黑体"/>
          <w:sz w:val="30"/>
          <w:szCs w:val="30"/>
        </w:rPr>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长江三角洲城市群发展规划》提出，长三角地区要实施创新驱动发展战略，健全协同创新机制，构建协同创新共同体。上海建设具有全球影响力的科技创新中心，实际是创新思想发源、知识创造传播和创新要素集散等功能不断凸现的过程。因此，要积极发挥作为创新网络体系中心的作用，加强与南京、杭州、合肥、宁波等创新节点的合作，充分发挥区域间政府协同治理作用，健全协同创新机制，培育壮大创新主体，促进区域创新要素有效配置，共建内聚外合的开放型创新网络，提升长三角地区的创新能力和创新层次，增强经济发展内生动力和活力。</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本课题重点研究但不限于以下方面：</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、长三角区域创新网络协同治理的现状及运行机制</w:t>
      </w:r>
      <w:r w:rsidR="00B466E5">
        <w:rPr>
          <w:rFonts w:eastAsia="仿宋_GB2312" w:hint="eastAsia"/>
          <w:sz w:val="30"/>
          <w:szCs w:val="30"/>
        </w:rPr>
        <w:t>；</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2</w:t>
      </w:r>
      <w:r w:rsidR="00B466E5">
        <w:rPr>
          <w:rFonts w:eastAsia="仿宋_GB2312"/>
          <w:sz w:val="30"/>
          <w:szCs w:val="30"/>
        </w:rPr>
        <w:t>、长三角区域创新网络协同治理的面临的主要问题、矛盾与制约因素</w:t>
      </w:r>
      <w:r w:rsidR="00B466E5">
        <w:rPr>
          <w:rFonts w:eastAsia="仿宋_GB2312" w:hint="eastAsia"/>
          <w:sz w:val="30"/>
          <w:szCs w:val="30"/>
        </w:rPr>
        <w:t>；</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3</w:t>
      </w:r>
      <w:r w:rsidR="00B466E5">
        <w:rPr>
          <w:rFonts w:eastAsia="仿宋_GB2312"/>
          <w:sz w:val="30"/>
          <w:szCs w:val="30"/>
        </w:rPr>
        <w:t>、国内外区域间创新网络协同治理的有效经验及对长三角地区的借鉴</w:t>
      </w:r>
      <w:r w:rsidR="00B466E5">
        <w:rPr>
          <w:rFonts w:eastAsia="仿宋_GB2312" w:hint="eastAsia"/>
          <w:sz w:val="30"/>
          <w:szCs w:val="30"/>
        </w:rPr>
        <w:t>；</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4</w:t>
      </w:r>
      <w:r w:rsidRPr="006C7A55">
        <w:rPr>
          <w:rFonts w:eastAsia="仿宋_GB2312"/>
          <w:sz w:val="30"/>
          <w:szCs w:val="30"/>
        </w:rPr>
        <w:t>、进一步发挥长三角区域创新网络协同治理作用的总体思路及具体举措。</w:t>
      </w: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BC1980" w:rsidRPr="00A17260" w:rsidRDefault="00BC1980" w:rsidP="00BC1980">
      <w:pPr>
        <w:pStyle w:val="1"/>
        <w:jc w:val="center"/>
        <w:rPr>
          <w:rFonts w:eastAsia="华文中宋"/>
          <w:sz w:val="36"/>
          <w:szCs w:val="36"/>
        </w:rPr>
      </w:pPr>
      <w:bookmarkStart w:id="14" w:name="_Toc476241523"/>
      <w:r w:rsidRPr="00A17260">
        <w:rPr>
          <w:rFonts w:eastAsia="华文中宋" w:hAnsi="华文中宋"/>
          <w:sz w:val="36"/>
          <w:szCs w:val="36"/>
        </w:rPr>
        <w:lastRenderedPageBreak/>
        <w:t>促进上海房地产市场平稳健康发展长效机制研究</w:t>
      </w:r>
      <w:bookmarkEnd w:id="14"/>
    </w:p>
    <w:p w:rsidR="006C7A55" w:rsidRPr="00A17260" w:rsidRDefault="006C7A55" w:rsidP="006C7A55">
      <w:pPr>
        <w:ind w:firstLineChars="200" w:firstLine="600"/>
        <w:rPr>
          <w:rFonts w:eastAsia="黑体"/>
          <w:sz w:val="30"/>
          <w:szCs w:val="30"/>
        </w:rPr>
      </w:pPr>
    </w:p>
    <w:p w:rsidR="006C7A55" w:rsidRPr="00A17260" w:rsidRDefault="006C7A55" w:rsidP="006C7A55">
      <w:pPr>
        <w:ind w:firstLineChars="200" w:firstLine="600"/>
        <w:rPr>
          <w:rFonts w:eastAsia="黑体"/>
          <w:sz w:val="30"/>
          <w:szCs w:val="30"/>
        </w:rPr>
      </w:pPr>
      <w:r w:rsidRPr="00A17260">
        <w:rPr>
          <w:rFonts w:eastAsia="黑体" w:hAnsi="黑体"/>
          <w:sz w:val="30"/>
          <w:szCs w:val="30"/>
        </w:rPr>
        <w:t>研究目的与要求：</w:t>
      </w:r>
    </w:p>
    <w:p w:rsidR="006C7A55" w:rsidRPr="006C7A55" w:rsidRDefault="006C7A55" w:rsidP="006C7A55">
      <w:pPr>
        <w:ind w:firstLineChars="200" w:firstLine="600"/>
        <w:rPr>
          <w:rFonts w:eastAsia="仿宋_GB2312"/>
          <w:sz w:val="30"/>
          <w:szCs w:val="30"/>
        </w:rPr>
      </w:pPr>
      <w:r w:rsidRPr="006C7A55">
        <w:rPr>
          <w:rFonts w:eastAsia="仿宋_GB2312"/>
          <w:sz w:val="30"/>
          <w:szCs w:val="30"/>
        </w:rPr>
        <w:t>当前上海的房地产市场正在进入新的发展阶段，本地居民的住房条件已得到较大改善，外来人口对上海作为中心城市的住房需求持续旺盛。本课题要求</w:t>
      </w:r>
      <w:r w:rsidR="008301A7">
        <w:rPr>
          <w:rFonts w:eastAsia="仿宋_GB2312" w:hint="eastAsia"/>
          <w:sz w:val="30"/>
          <w:szCs w:val="30"/>
        </w:rPr>
        <w:t>，</w:t>
      </w:r>
      <w:r w:rsidR="008301A7" w:rsidRPr="006C7A55">
        <w:rPr>
          <w:rFonts w:eastAsia="仿宋_GB2312"/>
          <w:sz w:val="30"/>
          <w:szCs w:val="30"/>
        </w:rPr>
        <w:t>紧紧围绕</w:t>
      </w:r>
      <w:r w:rsidR="008301A7" w:rsidRPr="006C7A55">
        <w:rPr>
          <w:rFonts w:eastAsia="仿宋_GB2312"/>
          <w:sz w:val="30"/>
          <w:szCs w:val="30"/>
        </w:rPr>
        <w:t>“</w:t>
      </w:r>
      <w:r w:rsidR="008301A7" w:rsidRPr="006C7A55">
        <w:rPr>
          <w:rFonts w:eastAsia="仿宋_GB2312"/>
          <w:sz w:val="30"/>
          <w:szCs w:val="30"/>
        </w:rPr>
        <w:t>房子是用来住的，不是用来炒的</w:t>
      </w:r>
      <w:r w:rsidR="008301A7" w:rsidRPr="006C7A55">
        <w:rPr>
          <w:rFonts w:eastAsia="仿宋_GB2312"/>
          <w:sz w:val="30"/>
          <w:szCs w:val="30"/>
        </w:rPr>
        <w:t>”</w:t>
      </w:r>
      <w:r w:rsidR="008301A7" w:rsidRPr="006C7A55">
        <w:rPr>
          <w:rFonts w:eastAsia="仿宋_GB2312"/>
          <w:sz w:val="30"/>
          <w:szCs w:val="30"/>
        </w:rPr>
        <w:t>的定位，</w:t>
      </w:r>
      <w:r w:rsidR="008301A7">
        <w:rPr>
          <w:rFonts w:eastAsia="仿宋_GB2312" w:hint="eastAsia"/>
          <w:sz w:val="30"/>
          <w:szCs w:val="30"/>
        </w:rPr>
        <w:t>在</w:t>
      </w:r>
      <w:r w:rsidRPr="006C7A55">
        <w:rPr>
          <w:rFonts w:eastAsia="仿宋_GB2312"/>
          <w:sz w:val="30"/>
          <w:szCs w:val="30"/>
        </w:rPr>
        <w:t>高度重视</w:t>
      </w:r>
      <w:r w:rsidR="008301A7">
        <w:rPr>
          <w:rFonts w:eastAsia="仿宋_GB2312"/>
          <w:sz w:val="30"/>
          <w:szCs w:val="30"/>
        </w:rPr>
        <w:t>特大型城市房地产市场规律</w:t>
      </w:r>
      <w:r w:rsidR="008301A7">
        <w:rPr>
          <w:rFonts w:eastAsia="仿宋_GB2312" w:hint="eastAsia"/>
          <w:sz w:val="30"/>
          <w:szCs w:val="30"/>
        </w:rPr>
        <w:t>、更好</w:t>
      </w:r>
      <w:r w:rsidRPr="006C7A55">
        <w:rPr>
          <w:rFonts w:eastAsia="仿宋_GB2312"/>
          <w:sz w:val="30"/>
          <w:szCs w:val="30"/>
        </w:rPr>
        <w:t>发挥市场机制作用</w:t>
      </w:r>
      <w:r w:rsidR="008301A7">
        <w:rPr>
          <w:rFonts w:eastAsia="仿宋_GB2312" w:hint="eastAsia"/>
          <w:sz w:val="30"/>
          <w:szCs w:val="30"/>
        </w:rPr>
        <w:t>的基础上</w:t>
      </w:r>
      <w:r w:rsidR="008301A7">
        <w:rPr>
          <w:rFonts w:eastAsia="仿宋_GB2312"/>
          <w:sz w:val="30"/>
          <w:szCs w:val="30"/>
        </w:rPr>
        <w:t>，</w:t>
      </w:r>
      <w:r w:rsidRPr="006C7A55">
        <w:rPr>
          <w:rFonts w:eastAsia="仿宋_GB2312"/>
          <w:sz w:val="30"/>
          <w:szCs w:val="30"/>
        </w:rPr>
        <w:t>研究</w:t>
      </w:r>
      <w:r w:rsidR="008301A7">
        <w:rPr>
          <w:rFonts w:eastAsia="仿宋_GB2312" w:hint="eastAsia"/>
          <w:sz w:val="30"/>
          <w:szCs w:val="30"/>
        </w:rPr>
        <w:t>促进</w:t>
      </w:r>
      <w:r w:rsidR="008301A7" w:rsidRPr="006C7A55">
        <w:rPr>
          <w:rFonts w:eastAsia="仿宋_GB2312"/>
          <w:sz w:val="30"/>
          <w:szCs w:val="30"/>
        </w:rPr>
        <w:t>上海房地产市场平稳健康发展</w:t>
      </w:r>
      <w:r w:rsidR="008301A7">
        <w:rPr>
          <w:rFonts w:eastAsia="仿宋_GB2312" w:hint="eastAsia"/>
          <w:sz w:val="30"/>
          <w:szCs w:val="30"/>
        </w:rPr>
        <w:t>的长效机制，</w:t>
      </w:r>
      <w:r w:rsidRPr="006C7A55">
        <w:rPr>
          <w:rFonts w:eastAsia="仿宋_GB2312"/>
          <w:sz w:val="30"/>
          <w:szCs w:val="30"/>
        </w:rPr>
        <w:t>化解房地产泡沫、防范房地产风险</w:t>
      </w:r>
      <w:r w:rsidR="008301A7">
        <w:rPr>
          <w:rFonts w:eastAsia="仿宋_GB2312" w:hint="eastAsia"/>
          <w:sz w:val="30"/>
          <w:szCs w:val="30"/>
        </w:rPr>
        <w:t>。</w:t>
      </w:r>
    </w:p>
    <w:p w:rsidR="006C7A55" w:rsidRPr="006C7A55" w:rsidRDefault="006C7A55" w:rsidP="006C7A55">
      <w:pPr>
        <w:ind w:firstLineChars="200" w:firstLine="600"/>
        <w:rPr>
          <w:rFonts w:eastAsia="仿宋_GB2312"/>
          <w:sz w:val="30"/>
          <w:szCs w:val="30"/>
        </w:rPr>
      </w:pPr>
      <w:bookmarkStart w:id="15" w:name="OLE_LINK5"/>
      <w:bookmarkStart w:id="16" w:name="OLE_LINK6"/>
      <w:r w:rsidRPr="006C7A55">
        <w:rPr>
          <w:rFonts w:eastAsia="仿宋_GB2312"/>
          <w:sz w:val="30"/>
          <w:szCs w:val="30"/>
        </w:rPr>
        <w:t>本课题重点研究但不限于以下方面：</w:t>
      </w:r>
    </w:p>
    <w:bookmarkEnd w:id="15"/>
    <w:bookmarkEnd w:id="16"/>
    <w:p w:rsidR="008301A7" w:rsidRDefault="006C7A55" w:rsidP="008301A7">
      <w:pPr>
        <w:ind w:firstLineChars="200" w:firstLine="600"/>
        <w:rPr>
          <w:rFonts w:eastAsia="仿宋_GB2312"/>
          <w:sz w:val="30"/>
          <w:szCs w:val="30"/>
        </w:rPr>
      </w:pPr>
      <w:r w:rsidRPr="006C7A55">
        <w:rPr>
          <w:rFonts w:eastAsia="仿宋_GB2312"/>
          <w:sz w:val="30"/>
          <w:szCs w:val="30"/>
        </w:rPr>
        <w:t>1</w:t>
      </w:r>
      <w:r w:rsidRPr="006C7A55">
        <w:rPr>
          <w:rFonts w:eastAsia="仿宋_GB2312"/>
          <w:sz w:val="30"/>
          <w:szCs w:val="30"/>
        </w:rPr>
        <w:t>、</w:t>
      </w:r>
      <w:r w:rsidR="008301A7">
        <w:rPr>
          <w:rFonts w:eastAsia="仿宋_GB2312" w:hint="eastAsia"/>
          <w:sz w:val="30"/>
          <w:szCs w:val="30"/>
        </w:rPr>
        <w:t>导致上海房地产市场价格指数大幅上涨的原因分析；</w:t>
      </w:r>
    </w:p>
    <w:p w:rsidR="008301A7" w:rsidRDefault="008301A7" w:rsidP="008301A7">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、当前房地产市场调控政策的有效性评估；</w:t>
      </w:r>
    </w:p>
    <w:p w:rsidR="008301A7" w:rsidRPr="008301A7" w:rsidRDefault="008301A7" w:rsidP="008301A7">
      <w:pPr>
        <w:ind w:firstLineChars="200" w:firstLine="600"/>
      </w:pPr>
      <w:r>
        <w:rPr>
          <w:rFonts w:eastAsia="仿宋_GB2312" w:hint="eastAsia"/>
          <w:sz w:val="30"/>
          <w:szCs w:val="30"/>
        </w:rPr>
        <w:t>3</w:t>
      </w:r>
      <w:r>
        <w:rPr>
          <w:rFonts w:eastAsia="仿宋_GB2312" w:hint="eastAsia"/>
          <w:sz w:val="30"/>
          <w:szCs w:val="30"/>
        </w:rPr>
        <w:t>、构建促进上海房地产市场</w:t>
      </w:r>
      <w:r w:rsidR="006528F8">
        <w:rPr>
          <w:rFonts w:eastAsia="仿宋_GB2312" w:hint="eastAsia"/>
          <w:sz w:val="30"/>
          <w:szCs w:val="30"/>
        </w:rPr>
        <w:t>平稳</w:t>
      </w:r>
      <w:r>
        <w:rPr>
          <w:rFonts w:eastAsia="仿宋_GB2312" w:hint="eastAsia"/>
          <w:sz w:val="30"/>
          <w:szCs w:val="30"/>
        </w:rPr>
        <w:t>健康发展长效机制的思路和对策。</w:t>
      </w:r>
    </w:p>
    <w:p w:rsidR="006C7A55" w:rsidRPr="006C7A55" w:rsidRDefault="006C7A55" w:rsidP="008301A7">
      <w:pPr>
        <w:ind w:firstLineChars="200" w:firstLine="420"/>
      </w:pP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BC1980" w:rsidRPr="00A17260" w:rsidRDefault="00BC1980" w:rsidP="00BC1980">
      <w:pPr>
        <w:pStyle w:val="1"/>
        <w:jc w:val="center"/>
        <w:rPr>
          <w:rFonts w:eastAsia="华文中宋"/>
          <w:sz w:val="36"/>
          <w:szCs w:val="36"/>
        </w:rPr>
      </w:pPr>
      <w:bookmarkStart w:id="17" w:name="_Toc476241524"/>
      <w:r w:rsidRPr="00A17260">
        <w:rPr>
          <w:rFonts w:eastAsia="华文中宋" w:hAnsi="华文中宋"/>
          <w:sz w:val="36"/>
          <w:szCs w:val="36"/>
        </w:rPr>
        <w:lastRenderedPageBreak/>
        <w:t>推进上海住宅租赁市场发展研究</w:t>
      </w:r>
      <w:bookmarkEnd w:id="17"/>
    </w:p>
    <w:p w:rsidR="006C7A55" w:rsidRPr="00A17260" w:rsidRDefault="006C7A55" w:rsidP="006C7A55">
      <w:pPr>
        <w:ind w:firstLineChars="200" w:firstLine="600"/>
        <w:rPr>
          <w:rFonts w:eastAsia="黑体"/>
          <w:sz w:val="30"/>
          <w:szCs w:val="30"/>
        </w:rPr>
      </w:pPr>
    </w:p>
    <w:p w:rsidR="006C7A55" w:rsidRDefault="006C7A55" w:rsidP="006C7A55">
      <w:pPr>
        <w:ind w:firstLineChars="200" w:firstLine="600"/>
        <w:rPr>
          <w:rFonts w:eastAsia="黑体" w:hAnsi="黑体"/>
          <w:sz w:val="30"/>
          <w:szCs w:val="30"/>
        </w:rPr>
      </w:pPr>
      <w:r w:rsidRPr="00A17260">
        <w:rPr>
          <w:rFonts w:eastAsia="黑体" w:hAnsi="黑体"/>
          <w:sz w:val="30"/>
          <w:szCs w:val="30"/>
        </w:rPr>
        <w:t>研究目的与要求：</w:t>
      </w:r>
    </w:p>
    <w:p w:rsidR="006C7A55" w:rsidRPr="00E91488" w:rsidRDefault="006C7A55" w:rsidP="006C7A55">
      <w:pPr>
        <w:ind w:firstLineChars="200" w:firstLine="600"/>
        <w:rPr>
          <w:rFonts w:eastAsia="仿宋_GB2312"/>
          <w:sz w:val="30"/>
          <w:szCs w:val="30"/>
        </w:rPr>
      </w:pPr>
      <w:r w:rsidRPr="00E91488">
        <w:rPr>
          <w:rFonts w:eastAsia="仿宋_GB2312"/>
          <w:sz w:val="30"/>
          <w:szCs w:val="30"/>
        </w:rPr>
        <w:t>促进住房租赁市场健康发展，不仅是上海构建</w:t>
      </w:r>
      <w:r w:rsidRPr="00E91488">
        <w:rPr>
          <w:rFonts w:eastAsia="仿宋_GB2312"/>
          <w:sz w:val="30"/>
          <w:szCs w:val="30"/>
        </w:rPr>
        <w:t>“</w:t>
      </w:r>
      <w:r w:rsidRPr="00E91488">
        <w:rPr>
          <w:rFonts w:eastAsia="仿宋_GB2312"/>
          <w:sz w:val="30"/>
          <w:szCs w:val="30"/>
        </w:rPr>
        <w:t>四位一体</w:t>
      </w:r>
      <w:r w:rsidRPr="00E91488">
        <w:rPr>
          <w:rFonts w:eastAsia="仿宋_GB2312"/>
          <w:sz w:val="30"/>
          <w:szCs w:val="30"/>
        </w:rPr>
        <w:t>”</w:t>
      </w:r>
      <w:r w:rsidRPr="00E91488">
        <w:rPr>
          <w:rFonts w:eastAsia="仿宋_GB2312"/>
          <w:sz w:val="30"/>
          <w:szCs w:val="30"/>
        </w:rPr>
        <w:t>住房体系的主要内容，也是贯彻落实</w:t>
      </w:r>
      <w:r w:rsidRPr="00E91488">
        <w:rPr>
          <w:rFonts w:eastAsia="仿宋_GB2312"/>
          <w:sz w:val="30"/>
          <w:szCs w:val="30"/>
        </w:rPr>
        <w:t>“</w:t>
      </w:r>
      <w:r w:rsidRPr="00E91488">
        <w:rPr>
          <w:rFonts w:eastAsia="仿宋_GB2312"/>
          <w:sz w:val="30"/>
          <w:szCs w:val="30"/>
        </w:rPr>
        <w:t>房子是用来住的，不是用来炒的</w:t>
      </w:r>
      <w:r w:rsidRPr="00E91488">
        <w:rPr>
          <w:rFonts w:eastAsia="仿宋_GB2312"/>
          <w:sz w:val="30"/>
          <w:szCs w:val="30"/>
        </w:rPr>
        <w:t>”</w:t>
      </w:r>
      <w:r w:rsidRPr="00E91488">
        <w:rPr>
          <w:rFonts w:eastAsia="仿宋_GB2312"/>
          <w:sz w:val="30"/>
          <w:szCs w:val="30"/>
        </w:rPr>
        <w:t>定位的重要举措，事关广大人民群众的切身利益。</w:t>
      </w:r>
      <w:r w:rsidR="006528F8">
        <w:rPr>
          <w:rFonts w:eastAsia="仿宋_GB2312" w:hint="eastAsia"/>
          <w:sz w:val="30"/>
          <w:szCs w:val="30"/>
        </w:rPr>
        <w:t>本课题旨在</w:t>
      </w:r>
      <w:r w:rsidRPr="00E91488">
        <w:rPr>
          <w:rFonts w:eastAsia="仿宋_GB2312"/>
          <w:sz w:val="30"/>
          <w:szCs w:val="30"/>
        </w:rPr>
        <w:t>结合上海房地产市场发展的新特点，立足于稳定房地产市场预期、完善房地产市场体系、夯实房地产运行制度基础的出发点，研究提出适应上海人口结构变化、城市产业创新转型，促进住房租赁市场健康发展的创新举措和政策建议。</w:t>
      </w:r>
    </w:p>
    <w:p w:rsidR="006C7A55" w:rsidRPr="00E91488" w:rsidRDefault="006C7A55" w:rsidP="006C7A55">
      <w:pPr>
        <w:ind w:firstLineChars="200" w:firstLine="600"/>
        <w:rPr>
          <w:rFonts w:eastAsia="仿宋_GB2312"/>
          <w:sz w:val="30"/>
          <w:szCs w:val="30"/>
        </w:rPr>
      </w:pPr>
      <w:r w:rsidRPr="00E91488">
        <w:rPr>
          <w:rFonts w:eastAsia="仿宋_GB2312"/>
          <w:sz w:val="30"/>
          <w:szCs w:val="30"/>
        </w:rPr>
        <w:t>本课题重点研究但不限于以下方面：</w:t>
      </w:r>
    </w:p>
    <w:p w:rsidR="006C7A55" w:rsidRPr="00E91488" w:rsidRDefault="006C7A55" w:rsidP="006C7A55">
      <w:pPr>
        <w:ind w:firstLineChars="200" w:firstLine="600"/>
        <w:rPr>
          <w:rFonts w:eastAsia="仿宋_GB2312"/>
          <w:sz w:val="30"/>
          <w:szCs w:val="30"/>
        </w:rPr>
      </w:pPr>
      <w:r w:rsidRPr="00E91488">
        <w:rPr>
          <w:rFonts w:eastAsia="仿宋_GB2312"/>
          <w:sz w:val="30"/>
          <w:szCs w:val="30"/>
        </w:rPr>
        <w:t>1</w:t>
      </w:r>
      <w:r w:rsidRPr="00E91488">
        <w:rPr>
          <w:rFonts w:eastAsia="仿宋_GB2312"/>
          <w:sz w:val="30"/>
          <w:szCs w:val="30"/>
        </w:rPr>
        <w:t>、通过调研，认真梳理当前上海住房租赁市场的运营形式与运行机制；</w:t>
      </w:r>
    </w:p>
    <w:p w:rsidR="006C7A55" w:rsidRPr="00E91488" w:rsidRDefault="006C7A55" w:rsidP="006C7A55">
      <w:pPr>
        <w:ind w:firstLineChars="200" w:firstLine="600"/>
        <w:rPr>
          <w:rFonts w:eastAsia="仿宋_GB2312"/>
          <w:sz w:val="30"/>
          <w:szCs w:val="30"/>
        </w:rPr>
      </w:pPr>
      <w:r w:rsidRPr="00E91488">
        <w:rPr>
          <w:rFonts w:eastAsia="仿宋_GB2312"/>
          <w:sz w:val="30"/>
          <w:szCs w:val="30"/>
        </w:rPr>
        <w:t>2</w:t>
      </w:r>
      <w:r w:rsidRPr="00E91488">
        <w:rPr>
          <w:rFonts w:eastAsia="仿宋_GB2312"/>
          <w:sz w:val="30"/>
          <w:szCs w:val="30"/>
        </w:rPr>
        <w:t>、分析上海租赁市场发展中存在的瓶颈，包括现有托管、包租方式，</w:t>
      </w:r>
      <w:r w:rsidRPr="00E91488">
        <w:rPr>
          <w:rFonts w:eastAsia="仿宋_GB2312"/>
          <w:sz w:val="30"/>
          <w:szCs w:val="30"/>
        </w:rPr>
        <w:t>“</w:t>
      </w:r>
      <w:r w:rsidRPr="00E91488">
        <w:rPr>
          <w:rFonts w:eastAsia="仿宋_GB2312"/>
          <w:sz w:val="30"/>
          <w:szCs w:val="30"/>
        </w:rPr>
        <w:t>夹心层</w:t>
      </w:r>
      <w:r w:rsidRPr="00E91488">
        <w:rPr>
          <w:rFonts w:eastAsia="仿宋_GB2312"/>
          <w:sz w:val="30"/>
          <w:szCs w:val="30"/>
        </w:rPr>
        <w:t>”</w:t>
      </w:r>
      <w:r w:rsidR="00B466E5">
        <w:rPr>
          <w:rFonts w:eastAsia="仿宋_GB2312"/>
          <w:sz w:val="30"/>
          <w:szCs w:val="30"/>
        </w:rPr>
        <w:t>住房，住房租赁征税等方面问题</w:t>
      </w:r>
      <w:r w:rsidR="00B466E5">
        <w:rPr>
          <w:rFonts w:eastAsia="仿宋_GB2312" w:hint="eastAsia"/>
          <w:sz w:val="30"/>
          <w:szCs w:val="30"/>
        </w:rPr>
        <w:t>；</w:t>
      </w:r>
    </w:p>
    <w:p w:rsidR="006C7A55" w:rsidRPr="00E91488" w:rsidRDefault="006C7A55" w:rsidP="006C7A55">
      <w:pPr>
        <w:ind w:firstLineChars="200" w:firstLine="600"/>
        <w:rPr>
          <w:rFonts w:eastAsia="仿宋_GB2312"/>
          <w:sz w:val="30"/>
          <w:szCs w:val="30"/>
        </w:rPr>
      </w:pPr>
      <w:r w:rsidRPr="00E91488">
        <w:rPr>
          <w:rFonts w:eastAsia="仿宋_GB2312"/>
          <w:sz w:val="30"/>
          <w:szCs w:val="30"/>
        </w:rPr>
        <w:t>3</w:t>
      </w:r>
      <w:r w:rsidRPr="00E91488">
        <w:rPr>
          <w:rFonts w:eastAsia="仿宋_GB2312"/>
          <w:sz w:val="30"/>
          <w:szCs w:val="30"/>
        </w:rPr>
        <w:t>、围绕发展瓶颈开展针对性研究，注重前瞻性和可操作性，提出推进上海住房租赁市场健康发展的政策建议。</w:t>
      </w: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BC1980" w:rsidRPr="00A17260" w:rsidRDefault="00BC1980" w:rsidP="00BC1980">
      <w:pPr>
        <w:pStyle w:val="1"/>
        <w:jc w:val="center"/>
        <w:rPr>
          <w:rFonts w:eastAsia="华文中宋"/>
          <w:sz w:val="36"/>
          <w:szCs w:val="36"/>
        </w:rPr>
      </w:pPr>
      <w:bookmarkStart w:id="18" w:name="_Toc476241525"/>
      <w:r w:rsidRPr="00A17260">
        <w:rPr>
          <w:rFonts w:eastAsia="华文中宋" w:hAnsi="华文中宋"/>
          <w:sz w:val="36"/>
          <w:szCs w:val="36"/>
        </w:rPr>
        <w:lastRenderedPageBreak/>
        <w:t>建立健全上海人才公寓机制研究</w:t>
      </w:r>
      <w:bookmarkEnd w:id="18"/>
    </w:p>
    <w:p w:rsidR="006C7A55" w:rsidRPr="00A17260" w:rsidRDefault="006C7A55" w:rsidP="006C7A55">
      <w:pPr>
        <w:ind w:firstLineChars="200" w:firstLine="600"/>
        <w:rPr>
          <w:rFonts w:eastAsia="黑体"/>
          <w:sz w:val="30"/>
          <w:szCs w:val="30"/>
        </w:rPr>
      </w:pPr>
    </w:p>
    <w:p w:rsidR="006C7A55" w:rsidRPr="00A17260" w:rsidRDefault="006C7A55" w:rsidP="006C7A55">
      <w:pPr>
        <w:ind w:firstLineChars="200" w:firstLine="600"/>
        <w:rPr>
          <w:rFonts w:eastAsia="黑体"/>
          <w:sz w:val="30"/>
          <w:szCs w:val="30"/>
        </w:rPr>
      </w:pPr>
      <w:r w:rsidRPr="00A17260">
        <w:rPr>
          <w:rFonts w:eastAsia="黑体" w:hAnsi="黑体"/>
          <w:sz w:val="30"/>
          <w:szCs w:val="30"/>
        </w:rPr>
        <w:t>研究目的与要求：</w:t>
      </w:r>
    </w:p>
    <w:p w:rsidR="00E91488" w:rsidRPr="00E91488" w:rsidRDefault="00E91488" w:rsidP="00E91488">
      <w:pPr>
        <w:ind w:firstLineChars="200" w:firstLine="600"/>
        <w:rPr>
          <w:rFonts w:eastAsia="仿宋_GB2312"/>
          <w:sz w:val="30"/>
          <w:szCs w:val="30"/>
        </w:rPr>
      </w:pPr>
      <w:r w:rsidRPr="00E91488">
        <w:rPr>
          <w:rFonts w:eastAsia="仿宋_GB2312"/>
          <w:sz w:val="30"/>
          <w:szCs w:val="30"/>
        </w:rPr>
        <w:t>人才是上海加快建设</w:t>
      </w:r>
      <w:r w:rsidRPr="00E91488">
        <w:rPr>
          <w:rFonts w:eastAsia="仿宋_GB2312"/>
          <w:sz w:val="30"/>
          <w:szCs w:val="30"/>
        </w:rPr>
        <w:t>“</w:t>
      </w:r>
      <w:r w:rsidRPr="00E91488">
        <w:rPr>
          <w:rFonts w:eastAsia="仿宋_GB2312"/>
          <w:sz w:val="30"/>
          <w:szCs w:val="30"/>
        </w:rPr>
        <w:t>四个中心</w:t>
      </w:r>
      <w:r w:rsidRPr="00E91488">
        <w:rPr>
          <w:rFonts w:eastAsia="仿宋_GB2312"/>
          <w:sz w:val="30"/>
          <w:szCs w:val="30"/>
        </w:rPr>
        <w:t>”</w:t>
      </w:r>
      <w:r w:rsidRPr="00E91488">
        <w:rPr>
          <w:rFonts w:eastAsia="仿宋_GB2312"/>
          <w:sz w:val="30"/>
          <w:szCs w:val="30"/>
        </w:rPr>
        <w:t>和全球科技创新中心</w:t>
      </w:r>
      <w:r w:rsidRPr="00E91488">
        <w:rPr>
          <w:rFonts w:eastAsia="仿宋_GB2312"/>
          <w:sz w:val="30"/>
          <w:szCs w:val="30"/>
        </w:rPr>
        <w:t>,</w:t>
      </w:r>
      <w:r w:rsidRPr="00E91488">
        <w:rPr>
          <w:rFonts w:eastAsia="仿宋_GB2312"/>
          <w:sz w:val="30"/>
          <w:szCs w:val="30"/>
        </w:rPr>
        <w:t>迈向卓越全球城市的关键。为了避免高房价对吸引人才的负面效应</w:t>
      </w:r>
      <w:r w:rsidRPr="00E91488">
        <w:rPr>
          <w:rFonts w:eastAsia="仿宋_GB2312"/>
          <w:sz w:val="30"/>
          <w:szCs w:val="30"/>
        </w:rPr>
        <w:t>,</w:t>
      </w:r>
      <w:r w:rsidRPr="00E91488">
        <w:rPr>
          <w:rFonts w:eastAsia="仿宋_GB2312"/>
          <w:sz w:val="30"/>
          <w:szCs w:val="30"/>
        </w:rPr>
        <w:t>除政府主导建设的公共租赁房外，部分高校、区县在人才公寓开发建设上进行了一些新的探索</w:t>
      </w:r>
      <w:r w:rsidRPr="00E91488">
        <w:rPr>
          <w:rFonts w:eastAsia="仿宋_GB2312"/>
          <w:sz w:val="30"/>
          <w:szCs w:val="30"/>
        </w:rPr>
        <w:t>,</w:t>
      </w:r>
      <w:r w:rsidRPr="00E91488">
        <w:rPr>
          <w:rFonts w:eastAsia="仿宋_GB2312"/>
          <w:sz w:val="30"/>
          <w:szCs w:val="30"/>
        </w:rPr>
        <w:t>面临政府补贴机制单一、人才公寓存量难以流动、人才认定标准不统一等新问题。本课题旨在深入调研和分析本市人才公寓供求情况、现有机制的基础上，对上海进一步健全优化人才公寓开发和运行机制提出建议。</w:t>
      </w:r>
    </w:p>
    <w:p w:rsidR="00E91488" w:rsidRPr="00E91488" w:rsidRDefault="00E91488" w:rsidP="00E91488">
      <w:pPr>
        <w:ind w:firstLineChars="200" w:firstLine="600"/>
        <w:rPr>
          <w:rFonts w:eastAsia="仿宋_GB2312"/>
          <w:sz w:val="30"/>
          <w:szCs w:val="30"/>
        </w:rPr>
      </w:pPr>
      <w:r w:rsidRPr="00E91488">
        <w:rPr>
          <w:rFonts w:eastAsia="仿宋_GB2312"/>
          <w:sz w:val="30"/>
          <w:szCs w:val="30"/>
        </w:rPr>
        <w:t>本课题重点研究但不限于以下方面：</w:t>
      </w:r>
    </w:p>
    <w:p w:rsidR="00E91488" w:rsidRPr="00E91488" w:rsidRDefault="00E91488" w:rsidP="00E91488">
      <w:pPr>
        <w:ind w:firstLineChars="200" w:firstLine="600"/>
        <w:rPr>
          <w:rFonts w:eastAsia="仿宋_GB2312"/>
          <w:sz w:val="30"/>
          <w:szCs w:val="30"/>
        </w:rPr>
      </w:pPr>
      <w:r w:rsidRPr="00E91488">
        <w:rPr>
          <w:rFonts w:eastAsia="仿宋_GB2312"/>
          <w:sz w:val="30"/>
          <w:szCs w:val="30"/>
        </w:rPr>
        <w:t>1</w:t>
      </w:r>
      <w:r w:rsidRPr="00E91488">
        <w:rPr>
          <w:rFonts w:eastAsia="仿宋_GB2312"/>
          <w:sz w:val="30"/>
          <w:szCs w:val="30"/>
        </w:rPr>
        <w:t>、客观分析当前上海人才公寓的供求情况，结合人才结构、产业发展、区域战略等因素，对上海未来人才公寓的供求情况进行预测；</w:t>
      </w:r>
    </w:p>
    <w:p w:rsidR="00E91488" w:rsidRPr="00E91488" w:rsidRDefault="00E91488" w:rsidP="00E91488">
      <w:pPr>
        <w:ind w:firstLineChars="200" w:firstLine="600"/>
        <w:rPr>
          <w:rFonts w:eastAsia="仿宋_GB2312"/>
          <w:sz w:val="30"/>
          <w:szCs w:val="30"/>
        </w:rPr>
      </w:pPr>
      <w:r w:rsidRPr="00E91488">
        <w:rPr>
          <w:rFonts w:eastAsia="仿宋_GB2312"/>
          <w:sz w:val="30"/>
          <w:szCs w:val="30"/>
        </w:rPr>
        <w:t>2</w:t>
      </w:r>
      <w:r w:rsidRPr="00E91488">
        <w:rPr>
          <w:rFonts w:eastAsia="仿宋_GB2312"/>
          <w:sz w:val="30"/>
          <w:szCs w:val="30"/>
        </w:rPr>
        <w:t>、在深入调研的基础上，梳理上海现有人才公寓的各种模式和实施机制，并综合评价推进成效、问题及风险点；</w:t>
      </w:r>
    </w:p>
    <w:p w:rsidR="00E91488" w:rsidRPr="00E91488" w:rsidRDefault="00E91488" w:rsidP="00E91488">
      <w:pPr>
        <w:ind w:firstLineChars="200" w:firstLine="600"/>
        <w:rPr>
          <w:rFonts w:eastAsia="仿宋_GB2312"/>
          <w:sz w:val="30"/>
          <w:szCs w:val="30"/>
        </w:rPr>
      </w:pPr>
      <w:r w:rsidRPr="00E91488">
        <w:rPr>
          <w:rFonts w:eastAsia="仿宋_GB2312"/>
          <w:sz w:val="30"/>
          <w:szCs w:val="30"/>
        </w:rPr>
        <w:t>3</w:t>
      </w:r>
      <w:r w:rsidRPr="00E91488">
        <w:rPr>
          <w:rFonts w:eastAsia="仿宋_GB2312"/>
          <w:sz w:val="30"/>
          <w:szCs w:val="30"/>
        </w:rPr>
        <w:t>、分析借鉴国内外其他城市在人才公寓建设方面的推进机制和经验做法；</w:t>
      </w:r>
    </w:p>
    <w:p w:rsidR="00E91488" w:rsidRPr="00E91488" w:rsidRDefault="00E91488" w:rsidP="00E91488">
      <w:pPr>
        <w:ind w:firstLineChars="200" w:firstLine="600"/>
        <w:rPr>
          <w:rFonts w:eastAsia="仿宋_GB2312"/>
          <w:sz w:val="30"/>
          <w:szCs w:val="30"/>
        </w:rPr>
      </w:pPr>
      <w:r w:rsidRPr="00E91488">
        <w:rPr>
          <w:rFonts w:eastAsia="仿宋_GB2312"/>
          <w:sz w:val="30"/>
          <w:szCs w:val="30"/>
        </w:rPr>
        <w:t>4</w:t>
      </w:r>
      <w:r w:rsidRPr="00E91488">
        <w:rPr>
          <w:rFonts w:eastAsia="仿宋_GB2312"/>
          <w:sz w:val="30"/>
          <w:szCs w:val="30"/>
        </w:rPr>
        <w:t>、研究提出建立健全上海人才公寓的机制及政策建议。</w:t>
      </w:r>
    </w:p>
    <w:p w:rsidR="006C7A55" w:rsidRPr="00E91488" w:rsidRDefault="006C7A55" w:rsidP="006C7A55"/>
    <w:p w:rsidR="00E91488" w:rsidRPr="006C7A55" w:rsidRDefault="00E91488" w:rsidP="006C7A55">
      <w:pPr>
        <w:sectPr w:rsidR="00E91488" w:rsidRPr="006C7A55" w:rsidSect="00AB22CA">
          <w:pgSz w:w="11906" w:h="16838"/>
          <w:pgMar w:top="1418" w:right="1418" w:bottom="1418" w:left="1418" w:header="851" w:footer="992" w:gutter="0"/>
          <w:cols w:space="425"/>
          <w:docGrid w:type="lines" w:linePitch="312"/>
        </w:sectPr>
      </w:pPr>
    </w:p>
    <w:p w:rsidR="00B466E5" w:rsidRDefault="00BC1980" w:rsidP="00B466E5">
      <w:pPr>
        <w:pStyle w:val="1"/>
        <w:spacing w:before="120" w:after="120" w:line="600" w:lineRule="exact"/>
        <w:jc w:val="center"/>
        <w:rPr>
          <w:rFonts w:eastAsia="华文中宋" w:hAnsi="华文中宋"/>
          <w:sz w:val="36"/>
          <w:szCs w:val="36"/>
        </w:rPr>
      </w:pPr>
      <w:bookmarkStart w:id="19" w:name="_Toc476241526"/>
      <w:r w:rsidRPr="00A17260">
        <w:rPr>
          <w:rFonts w:eastAsia="华文中宋" w:hAnsi="华文中宋"/>
          <w:sz w:val="36"/>
          <w:szCs w:val="36"/>
        </w:rPr>
        <w:lastRenderedPageBreak/>
        <w:t>房产税出台背景下</w:t>
      </w:r>
    </w:p>
    <w:p w:rsidR="00F56233" w:rsidRDefault="00BC1980" w:rsidP="00B466E5">
      <w:pPr>
        <w:pStyle w:val="1"/>
        <w:spacing w:before="120" w:after="120" w:line="600" w:lineRule="exact"/>
        <w:jc w:val="center"/>
        <w:rPr>
          <w:rFonts w:eastAsia="仿宋_GB2312"/>
          <w:sz w:val="30"/>
          <w:szCs w:val="30"/>
        </w:rPr>
      </w:pPr>
      <w:r w:rsidRPr="00A17260">
        <w:rPr>
          <w:rFonts w:eastAsia="华文中宋" w:hAnsi="华文中宋"/>
          <w:sz w:val="36"/>
          <w:szCs w:val="36"/>
        </w:rPr>
        <w:t>促进上海房地产市场可持续发展新思路研究</w:t>
      </w:r>
      <w:bookmarkEnd w:id="19"/>
    </w:p>
    <w:p w:rsidR="006C7A55" w:rsidRPr="00A17260" w:rsidRDefault="006C7A55" w:rsidP="006C7A55">
      <w:pPr>
        <w:ind w:firstLineChars="200" w:firstLine="600"/>
        <w:rPr>
          <w:rFonts w:eastAsia="黑体"/>
          <w:sz w:val="30"/>
          <w:szCs w:val="30"/>
        </w:rPr>
      </w:pPr>
    </w:p>
    <w:p w:rsidR="006C7A55" w:rsidRPr="00A17260" w:rsidRDefault="006C7A55" w:rsidP="006C7A55">
      <w:pPr>
        <w:ind w:firstLineChars="200" w:firstLine="600"/>
        <w:rPr>
          <w:rFonts w:eastAsia="黑体"/>
          <w:sz w:val="30"/>
          <w:szCs w:val="30"/>
        </w:rPr>
      </w:pPr>
      <w:r w:rsidRPr="00A17260">
        <w:rPr>
          <w:rFonts w:eastAsia="黑体" w:hAnsi="黑体"/>
          <w:sz w:val="30"/>
          <w:szCs w:val="30"/>
        </w:rPr>
        <w:t>研究目的与要求：</w:t>
      </w:r>
    </w:p>
    <w:p w:rsidR="00E91488" w:rsidRPr="00E91488" w:rsidRDefault="00E91488" w:rsidP="00E91488">
      <w:pPr>
        <w:ind w:firstLineChars="200" w:firstLine="600"/>
        <w:rPr>
          <w:rFonts w:eastAsia="仿宋_GB2312"/>
          <w:sz w:val="30"/>
          <w:szCs w:val="30"/>
        </w:rPr>
      </w:pPr>
      <w:r w:rsidRPr="00E91488">
        <w:rPr>
          <w:rFonts w:eastAsia="仿宋_GB2312" w:hint="eastAsia"/>
          <w:sz w:val="30"/>
          <w:szCs w:val="30"/>
        </w:rPr>
        <w:t>上海是全国房产税改革的试点</w:t>
      </w:r>
      <w:r w:rsidR="00F84809">
        <w:rPr>
          <w:rFonts w:eastAsia="仿宋_GB2312" w:hint="eastAsia"/>
          <w:sz w:val="30"/>
          <w:szCs w:val="30"/>
        </w:rPr>
        <w:t>城市</w:t>
      </w:r>
      <w:r w:rsidRPr="00E91488">
        <w:rPr>
          <w:rFonts w:eastAsia="仿宋_GB2312" w:hint="eastAsia"/>
          <w:sz w:val="30"/>
          <w:szCs w:val="30"/>
        </w:rPr>
        <w:t>。随着《不动产登记暂行条例》的出台，以及十八届三中全会通过了《中共中央关于全面深化改革若干重大问题的决定》，提出要“加快房地产税立法，并适时推进改革”，房产税改革再度引发社会各界的高度关注。其对各地商品房市场的影响需要认真分析，逐步谨慎推进房地产市场调控方式的完善与创新，防范房地产市场剧烈波动和房地产金融风险扩散，以保持上海房地产市场的持续健康发展。</w:t>
      </w:r>
    </w:p>
    <w:p w:rsidR="00E91488" w:rsidRPr="00E91488" w:rsidRDefault="00E91488" w:rsidP="00E91488">
      <w:pPr>
        <w:ind w:firstLineChars="200" w:firstLine="600"/>
        <w:rPr>
          <w:rFonts w:eastAsia="仿宋_GB2312"/>
          <w:sz w:val="30"/>
          <w:szCs w:val="30"/>
        </w:rPr>
      </w:pPr>
      <w:r w:rsidRPr="00E91488">
        <w:rPr>
          <w:rFonts w:eastAsia="仿宋_GB2312" w:hint="eastAsia"/>
          <w:sz w:val="30"/>
          <w:szCs w:val="30"/>
        </w:rPr>
        <w:t>本课题重点研究但不限于以下方面：</w:t>
      </w:r>
    </w:p>
    <w:p w:rsidR="00E91488" w:rsidRPr="00E91488" w:rsidRDefault="00E91488" w:rsidP="00E91488">
      <w:pPr>
        <w:ind w:firstLineChars="200" w:firstLine="600"/>
        <w:rPr>
          <w:rFonts w:eastAsia="仿宋_GB2312"/>
          <w:sz w:val="30"/>
          <w:szCs w:val="30"/>
        </w:rPr>
      </w:pPr>
      <w:r w:rsidRPr="00E91488">
        <w:rPr>
          <w:rFonts w:eastAsia="仿宋_GB2312" w:hint="eastAsia"/>
          <w:sz w:val="30"/>
          <w:szCs w:val="30"/>
        </w:rPr>
        <w:t>1</w:t>
      </w:r>
      <w:r w:rsidRPr="00E91488">
        <w:rPr>
          <w:rFonts w:eastAsia="仿宋_GB2312" w:hint="eastAsia"/>
          <w:sz w:val="30"/>
          <w:szCs w:val="30"/>
        </w:rPr>
        <w:t>、当前上海房地产市场运行中存在的主要问题及瓶颈；</w:t>
      </w:r>
    </w:p>
    <w:p w:rsidR="00E91488" w:rsidRPr="00E91488" w:rsidRDefault="00E91488" w:rsidP="00E91488">
      <w:pPr>
        <w:ind w:firstLineChars="200" w:firstLine="600"/>
        <w:rPr>
          <w:rFonts w:eastAsia="仿宋_GB2312"/>
          <w:sz w:val="30"/>
          <w:szCs w:val="30"/>
        </w:rPr>
      </w:pPr>
      <w:r w:rsidRPr="00E91488">
        <w:rPr>
          <w:rFonts w:eastAsia="仿宋_GB2312" w:hint="eastAsia"/>
          <w:sz w:val="30"/>
          <w:szCs w:val="30"/>
        </w:rPr>
        <w:t>2</w:t>
      </w:r>
      <w:r w:rsidRPr="00E91488">
        <w:rPr>
          <w:rFonts w:eastAsia="仿宋_GB2312" w:hint="eastAsia"/>
          <w:sz w:val="30"/>
          <w:szCs w:val="30"/>
        </w:rPr>
        <w:t>、上海房产税改革试点的绩效评估及对下一步税制改革的借鉴；</w:t>
      </w:r>
    </w:p>
    <w:p w:rsidR="00E91488" w:rsidRPr="00E91488" w:rsidRDefault="00E91488" w:rsidP="00E91488">
      <w:pPr>
        <w:ind w:firstLineChars="200" w:firstLine="600"/>
        <w:rPr>
          <w:rFonts w:eastAsia="仿宋_GB2312"/>
          <w:sz w:val="30"/>
          <w:szCs w:val="30"/>
        </w:rPr>
      </w:pPr>
      <w:r w:rsidRPr="00E91488">
        <w:rPr>
          <w:rFonts w:eastAsia="仿宋_GB2312" w:hint="eastAsia"/>
          <w:sz w:val="30"/>
          <w:szCs w:val="30"/>
        </w:rPr>
        <w:t>3</w:t>
      </w:r>
      <w:r w:rsidRPr="00E91488">
        <w:rPr>
          <w:rFonts w:eastAsia="仿宋_GB2312" w:hint="eastAsia"/>
          <w:sz w:val="30"/>
          <w:szCs w:val="30"/>
        </w:rPr>
        <w:t>、不同情境下，模拟房产税出台对上海房地产市场的影响；</w:t>
      </w:r>
    </w:p>
    <w:p w:rsidR="00E91488" w:rsidRPr="00E91488" w:rsidRDefault="00E91488" w:rsidP="00E91488">
      <w:pPr>
        <w:ind w:firstLineChars="200" w:firstLine="600"/>
        <w:rPr>
          <w:rFonts w:eastAsia="仿宋_GB2312"/>
          <w:sz w:val="30"/>
          <w:szCs w:val="30"/>
        </w:rPr>
      </w:pPr>
      <w:r w:rsidRPr="00E91488">
        <w:rPr>
          <w:rFonts w:eastAsia="仿宋_GB2312" w:hint="eastAsia"/>
          <w:sz w:val="30"/>
          <w:szCs w:val="30"/>
        </w:rPr>
        <w:t>4</w:t>
      </w:r>
      <w:r w:rsidRPr="00E91488">
        <w:rPr>
          <w:rFonts w:eastAsia="仿宋_GB2312" w:hint="eastAsia"/>
          <w:sz w:val="30"/>
          <w:szCs w:val="30"/>
        </w:rPr>
        <w:t>、房产税出台后进一步稳定上海房地产市场的政策建议。</w:t>
      </w:r>
    </w:p>
    <w:p w:rsidR="006C7A55" w:rsidRPr="00E91488" w:rsidRDefault="006C7A55" w:rsidP="00E91488">
      <w:pPr>
        <w:ind w:firstLineChars="200" w:firstLine="600"/>
        <w:rPr>
          <w:rFonts w:eastAsia="仿宋_GB2312"/>
          <w:sz w:val="30"/>
          <w:szCs w:val="30"/>
        </w:rPr>
      </w:pPr>
    </w:p>
    <w:p w:rsidR="00E91488" w:rsidRPr="006C7A55" w:rsidRDefault="00E91488" w:rsidP="00AB22CA">
      <w:pPr>
        <w:pStyle w:val="a6"/>
        <w:spacing w:before="0" w:beforeAutospacing="0" w:after="0" w:afterAutospacing="0"/>
        <w:rPr>
          <w:rFonts w:ascii="Times New Roman" w:eastAsia="仿宋_GB2312" w:hAnsi="Times New Roman" w:cs="Times New Roman"/>
          <w:sz w:val="30"/>
          <w:szCs w:val="30"/>
        </w:rPr>
        <w:sectPr w:rsidR="00E91488" w:rsidRPr="006C7A55" w:rsidSect="00AB22CA">
          <w:pgSz w:w="11906" w:h="16838"/>
          <w:pgMar w:top="1418" w:right="1418" w:bottom="1418" w:left="1418" w:header="851" w:footer="992" w:gutter="0"/>
          <w:cols w:space="425"/>
          <w:docGrid w:type="lines" w:linePitch="312"/>
        </w:sectPr>
      </w:pPr>
    </w:p>
    <w:p w:rsidR="00F56233" w:rsidRPr="00A17260" w:rsidRDefault="00F56233" w:rsidP="005B7D5A">
      <w:pPr>
        <w:pStyle w:val="1"/>
        <w:jc w:val="center"/>
        <w:rPr>
          <w:rFonts w:eastAsia="华文中宋"/>
          <w:sz w:val="36"/>
          <w:szCs w:val="36"/>
        </w:rPr>
      </w:pPr>
      <w:bookmarkStart w:id="20" w:name="_Toc476241527"/>
      <w:r w:rsidRPr="00A17260">
        <w:rPr>
          <w:rFonts w:eastAsia="华文中宋" w:hAnsi="华文中宋"/>
          <w:sz w:val="36"/>
          <w:szCs w:val="36"/>
        </w:rPr>
        <w:lastRenderedPageBreak/>
        <w:t>新背景下上海利用外资新思路、新途径、新方法研究</w:t>
      </w:r>
      <w:bookmarkEnd w:id="20"/>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外资在上海经济发展中一直发挥着重要作用。当前，国际资本流动出现新变化，上海吸引外资进入新阶段，呈现出新的特征。</w:t>
      </w:r>
      <w:r w:rsidRPr="00A17260">
        <w:rPr>
          <w:rFonts w:eastAsia="仿宋_GB2312"/>
          <w:sz w:val="30"/>
          <w:szCs w:val="30"/>
        </w:rPr>
        <w:t>2017</w:t>
      </w:r>
      <w:r w:rsidRPr="00A17260">
        <w:rPr>
          <w:rFonts w:eastAsia="仿宋_GB2312"/>
          <w:sz w:val="30"/>
          <w:szCs w:val="30"/>
        </w:rPr>
        <w:t>年初，本市发布了修订后的《上海市鼓励跨国公司设立地区总部的规定》，提出了一些新的政策举措。本课题要求结合全球政治经济新动向和国际资本流动特点，对上海未来吸引外资形势进行研判，在跟踪评估新政策实施效果的基础上，对下一阶段上海如何更好利用外资提出针对性思路和对策措施。</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、分析当前全球资本流动新特征和中国利用外资</w:t>
      </w:r>
      <w:r w:rsidR="006528F8">
        <w:rPr>
          <w:rFonts w:eastAsia="仿宋_GB2312" w:hint="eastAsia"/>
          <w:sz w:val="30"/>
          <w:szCs w:val="30"/>
        </w:rPr>
        <w:t>新</w:t>
      </w:r>
      <w:r w:rsidRPr="00A17260">
        <w:rPr>
          <w:rFonts w:eastAsia="仿宋_GB2312"/>
          <w:sz w:val="30"/>
          <w:szCs w:val="30"/>
        </w:rPr>
        <w:t>形势；</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、研判未来一个时期上海吸引外资的趋势；</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、分析现阶段上海利用外资的总体情况与特点，并对吸引跨国公司总部政策修订后的效果进行跟踪评价；</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、提出新背景下上海</w:t>
      </w:r>
      <w:r w:rsidR="006528F8">
        <w:rPr>
          <w:rFonts w:eastAsia="仿宋_GB2312" w:hint="eastAsia"/>
          <w:sz w:val="30"/>
          <w:szCs w:val="30"/>
        </w:rPr>
        <w:t>扩大</w:t>
      </w:r>
      <w:r w:rsidRPr="00A17260">
        <w:rPr>
          <w:rFonts w:eastAsia="仿宋_GB2312"/>
          <w:sz w:val="30"/>
          <w:szCs w:val="30"/>
        </w:rPr>
        <w:t>利用外资的</w:t>
      </w:r>
      <w:r w:rsidR="006528F8">
        <w:rPr>
          <w:rFonts w:eastAsia="仿宋_GB2312" w:hint="eastAsia"/>
          <w:sz w:val="30"/>
          <w:szCs w:val="30"/>
        </w:rPr>
        <w:t>新</w:t>
      </w:r>
      <w:r w:rsidRPr="00A17260">
        <w:rPr>
          <w:rFonts w:eastAsia="仿宋_GB2312"/>
          <w:sz w:val="30"/>
          <w:szCs w:val="30"/>
        </w:rPr>
        <w:t>思路和</w:t>
      </w:r>
      <w:r w:rsidR="006528F8">
        <w:rPr>
          <w:rFonts w:eastAsia="仿宋_GB2312" w:hint="eastAsia"/>
          <w:sz w:val="30"/>
          <w:szCs w:val="30"/>
        </w:rPr>
        <w:t>新</w:t>
      </w:r>
      <w:r w:rsidRPr="00A17260">
        <w:rPr>
          <w:rFonts w:eastAsia="仿宋_GB2312"/>
          <w:sz w:val="30"/>
          <w:szCs w:val="30"/>
        </w:rPr>
        <w:t>对策。</w:t>
      </w:r>
    </w:p>
    <w:p w:rsidR="00F56233" w:rsidRPr="00A17260" w:rsidRDefault="00F56233" w:rsidP="005B7D5A">
      <w:pPr>
        <w:ind w:firstLineChars="200" w:firstLine="600"/>
        <w:rPr>
          <w:rFonts w:eastAsia="仿宋_GB2312"/>
          <w:sz w:val="30"/>
          <w:szCs w:val="30"/>
        </w:rPr>
      </w:pP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F56233" w:rsidRPr="00A17260" w:rsidRDefault="00F56233" w:rsidP="005B7D5A">
      <w:pPr>
        <w:pStyle w:val="1"/>
        <w:jc w:val="center"/>
        <w:rPr>
          <w:rFonts w:eastAsia="华文中宋"/>
          <w:sz w:val="36"/>
          <w:szCs w:val="36"/>
        </w:rPr>
      </w:pPr>
      <w:bookmarkStart w:id="21" w:name="_Toc476241528"/>
      <w:r w:rsidRPr="00A17260">
        <w:rPr>
          <w:rFonts w:eastAsia="华文中宋" w:hAnsi="华文中宋"/>
          <w:sz w:val="36"/>
          <w:szCs w:val="36"/>
        </w:rPr>
        <w:lastRenderedPageBreak/>
        <w:t>美国制造业回归对上海发展先进制造业的影响和对策研究</w:t>
      </w:r>
      <w:bookmarkEnd w:id="21"/>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美国在奥巴马总统时代就提出了</w:t>
      </w:r>
      <w:r w:rsidRPr="00A17260">
        <w:rPr>
          <w:rFonts w:eastAsia="仿宋_GB2312"/>
          <w:sz w:val="30"/>
          <w:szCs w:val="30"/>
        </w:rPr>
        <w:t>“</w:t>
      </w:r>
      <w:r w:rsidRPr="00A17260">
        <w:rPr>
          <w:rFonts w:eastAsia="仿宋_GB2312"/>
          <w:sz w:val="30"/>
          <w:szCs w:val="30"/>
        </w:rPr>
        <w:t>制造业回归</w:t>
      </w:r>
      <w:r w:rsidRPr="00A17260">
        <w:rPr>
          <w:rFonts w:eastAsia="仿宋_GB2312"/>
          <w:sz w:val="30"/>
          <w:szCs w:val="30"/>
        </w:rPr>
        <w:t>”</w:t>
      </w:r>
      <w:r w:rsidRPr="00A17260">
        <w:rPr>
          <w:rFonts w:eastAsia="仿宋_GB2312"/>
          <w:sz w:val="30"/>
          <w:szCs w:val="30"/>
        </w:rPr>
        <w:t>战略，美国新总统特朗普提出要加快制造业就业岗位回流美国，美国制造业回归步伐或将加速。同时，上海正进入创新驱动发展的重要阶段，需要加快先进制造业发展，而承接全球高端制造业转移、先进技术溢出、科技创新联动等对上海先进制造业发展至关重要。本课题主要研究美国制造业回归对上海先进制造业发展带来的有利和不利影响，</w:t>
      </w:r>
      <w:r w:rsidR="006528F8">
        <w:rPr>
          <w:rFonts w:eastAsia="仿宋_GB2312" w:hint="eastAsia"/>
          <w:sz w:val="30"/>
          <w:szCs w:val="30"/>
        </w:rPr>
        <w:t>以及</w:t>
      </w:r>
      <w:r w:rsidRPr="00A17260">
        <w:rPr>
          <w:rFonts w:eastAsia="仿宋_GB2312"/>
          <w:sz w:val="30"/>
          <w:szCs w:val="30"/>
        </w:rPr>
        <w:t>上海应采取什么措施来化解不利影响，加快先进制造业发展。</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、深入调研并梳理外资特别是美资制造业企业（</w:t>
      </w:r>
      <w:r w:rsidR="00CA5379">
        <w:rPr>
          <w:rFonts w:eastAsia="仿宋_GB2312" w:hint="eastAsia"/>
          <w:sz w:val="30"/>
          <w:szCs w:val="30"/>
        </w:rPr>
        <w:t>包括</w:t>
      </w:r>
      <w:r w:rsidRPr="00A17260">
        <w:rPr>
          <w:rFonts w:eastAsia="仿宋_GB2312"/>
          <w:sz w:val="30"/>
          <w:szCs w:val="30"/>
        </w:rPr>
        <w:t>研发机构）在上海先进制造业发展中的现状</w:t>
      </w:r>
      <w:r w:rsidR="006528F8">
        <w:rPr>
          <w:rFonts w:eastAsia="仿宋_GB2312" w:hint="eastAsia"/>
          <w:sz w:val="30"/>
          <w:szCs w:val="30"/>
        </w:rPr>
        <w:t>和</w:t>
      </w:r>
      <w:r w:rsidRPr="00A17260">
        <w:rPr>
          <w:rFonts w:eastAsia="仿宋_GB2312"/>
          <w:sz w:val="30"/>
          <w:szCs w:val="30"/>
        </w:rPr>
        <w:t>作用；</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、深入调研并分析美国</w:t>
      </w:r>
      <w:r w:rsidRPr="00A17260">
        <w:rPr>
          <w:rFonts w:eastAsia="仿宋_GB2312"/>
          <w:sz w:val="30"/>
          <w:szCs w:val="30"/>
        </w:rPr>
        <w:t>“</w:t>
      </w:r>
      <w:r w:rsidRPr="00A17260">
        <w:rPr>
          <w:rFonts w:eastAsia="仿宋_GB2312"/>
          <w:sz w:val="30"/>
          <w:szCs w:val="30"/>
        </w:rPr>
        <w:t>制造业回归</w:t>
      </w:r>
      <w:r w:rsidRPr="00A17260">
        <w:rPr>
          <w:rFonts w:eastAsia="仿宋_GB2312"/>
          <w:sz w:val="30"/>
          <w:szCs w:val="30"/>
        </w:rPr>
        <w:t>”</w:t>
      </w:r>
      <w:r w:rsidRPr="00A17260">
        <w:rPr>
          <w:rFonts w:eastAsia="仿宋_GB2312"/>
          <w:sz w:val="30"/>
          <w:szCs w:val="30"/>
        </w:rPr>
        <w:t>战略对在沪美资制造业企业（</w:t>
      </w:r>
      <w:r w:rsidR="006528F8">
        <w:rPr>
          <w:rFonts w:eastAsia="仿宋_GB2312" w:hint="eastAsia"/>
          <w:sz w:val="30"/>
          <w:szCs w:val="30"/>
        </w:rPr>
        <w:t>包括</w:t>
      </w:r>
      <w:r w:rsidRPr="00A17260">
        <w:rPr>
          <w:rFonts w:eastAsia="仿宋_GB2312"/>
          <w:sz w:val="30"/>
          <w:szCs w:val="30"/>
        </w:rPr>
        <w:t>研发机构）发展</w:t>
      </w:r>
      <w:r w:rsidR="006528F8" w:rsidRPr="00A17260">
        <w:rPr>
          <w:rFonts w:eastAsia="仿宋_GB2312"/>
          <w:sz w:val="30"/>
          <w:szCs w:val="30"/>
        </w:rPr>
        <w:t>的</w:t>
      </w:r>
      <w:r w:rsidRPr="00A17260">
        <w:rPr>
          <w:rFonts w:eastAsia="仿宋_GB2312"/>
          <w:sz w:val="30"/>
          <w:szCs w:val="30"/>
        </w:rPr>
        <w:t>影响</w:t>
      </w:r>
      <w:r w:rsidR="006528F8">
        <w:rPr>
          <w:rFonts w:eastAsia="仿宋_GB2312" w:hint="eastAsia"/>
          <w:sz w:val="30"/>
          <w:szCs w:val="30"/>
        </w:rPr>
        <w:t>及趋势</w:t>
      </w:r>
      <w:r w:rsidRPr="00A17260">
        <w:rPr>
          <w:rFonts w:eastAsia="仿宋_GB2312"/>
          <w:sz w:val="30"/>
          <w:szCs w:val="30"/>
        </w:rPr>
        <w:t>；</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、分析美国</w:t>
      </w:r>
      <w:r w:rsidRPr="00A17260">
        <w:rPr>
          <w:rFonts w:eastAsia="仿宋_GB2312"/>
          <w:sz w:val="30"/>
          <w:szCs w:val="30"/>
        </w:rPr>
        <w:t>“</w:t>
      </w:r>
      <w:r w:rsidRPr="00A17260">
        <w:rPr>
          <w:rFonts w:eastAsia="仿宋_GB2312"/>
          <w:sz w:val="30"/>
          <w:szCs w:val="30"/>
        </w:rPr>
        <w:t>制造业回归</w:t>
      </w:r>
      <w:r w:rsidRPr="00A17260">
        <w:rPr>
          <w:rFonts w:eastAsia="仿宋_GB2312"/>
          <w:sz w:val="30"/>
          <w:szCs w:val="30"/>
        </w:rPr>
        <w:t>”</w:t>
      </w:r>
      <w:r w:rsidRPr="00A17260">
        <w:rPr>
          <w:rFonts w:eastAsia="仿宋_GB2312"/>
          <w:sz w:val="30"/>
          <w:szCs w:val="30"/>
        </w:rPr>
        <w:t>战略对上海发展先进制造业带来的影响，以及需要格外关注的问题；</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、提出上海在美国</w:t>
      </w:r>
      <w:r w:rsidRPr="00A17260">
        <w:rPr>
          <w:rFonts w:eastAsia="仿宋_GB2312"/>
          <w:sz w:val="30"/>
          <w:szCs w:val="30"/>
        </w:rPr>
        <w:t>“</w:t>
      </w:r>
      <w:r w:rsidRPr="00A17260">
        <w:rPr>
          <w:rFonts w:eastAsia="仿宋_GB2312"/>
          <w:sz w:val="30"/>
          <w:szCs w:val="30"/>
        </w:rPr>
        <w:t>制造业回归</w:t>
      </w:r>
      <w:r w:rsidRPr="00A17260">
        <w:rPr>
          <w:rFonts w:eastAsia="仿宋_GB2312"/>
          <w:sz w:val="30"/>
          <w:szCs w:val="30"/>
        </w:rPr>
        <w:t>”</w:t>
      </w:r>
      <w:r w:rsidRPr="00A17260">
        <w:rPr>
          <w:rFonts w:eastAsia="仿宋_GB2312"/>
          <w:sz w:val="30"/>
          <w:szCs w:val="30"/>
        </w:rPr>
        <w:t>战略背景下发展先进制造业应采取的有效举措。</w:t>
      </w:r>
    </w:p>
    <w:p w:rsidR="00F56233" w:rsidRPr="00A17260" w:rsidRDefault="00F56233" w:rsidP="00F56233">
      <w:pPr>
        <w:ind w:firstLineChars="200" w:firstLine="560"/>
        <w:rPr>
          <w:rFonts w:eastAsia="仿宋_GB2312"/>
          <w:sz w:val="28"/>
          <w:szCs w:val="28"/>
        </w:rPr>
      </w:pPr>
    </w:p>
    <w:p w:rsidR="00F56233" w:rsidRPr="00A17260" w:rsidRDefault="00F56233" w:rsidP="00AB22CA">
      <w:pPr>
        <w:pStyle w:val="a6"/>
        <w:spacing w:before="0" w:beforeAutospacing="0" w:after="0" w:afterAutospacing="0"/>
        <w:rPr>
          <w:rFonts w:ascii="Times New Roman" w:eastAsia="仿宋_GB2312" w:hAnsi="Times New Roman" w:cs="Times New Roman"/>
          <w:sz w:val="30"/>
          <w:szCs w:val="30"/>
        </w:rPr>
        <w:sectPr w:rsidR="00F56233" w:rsidRPr="00A17260" w:rsidSect="00AB22CA">
          <w:pgSz w:w="11906" w:h="16838"/>
          <w:pgMar w:top="1418" w:right="1418" w:bottom="1418" w:left="1418" w:header="851" w:footer="992" w:gutter="0"/>
          <w:cols w:space="425"/>
          <w:docGrid w:type="lines" w:linePitch="312"/>
        </w:sectPr>
      </w:pPr>
    </w:p>
    <w:p w:rsidR="00F56233" w:rsidRPr="00A17260" w:rsidRDefault="00F56233" w:rsidP="005B7D5A">
      <w:pPr>
        <w:pStyle w:val="1"/>
        <w:jc w:val="center"/>
        <w:rPr>
          <w:rFonts w:eastAsia="华文中宋"/>
          <w:sz w:val="36"/>
          <w:szCs w:val="36"/>
        </w:rPr>
      </w:pPr>
      <w:bookmarkStart w:id="22" w:name="_Toc476241529"/>
      <w:r w:rsidRPr="00A17260">
        <w:rPr>
          <w:rFonts w:eastAsia="华文中宋" w:hAnsi="华文中宋"/>
          <w:sz w:val="36"/>
          <w:szCs w:val="36"/>
        </w:rPr>
        <w:lastRenderedPageBreak/>
        <w:t>民营制造业企业在上海创新转型中更好发挥作用研究</w:t>
      </w:r>
      <w:bookmarkEnd w:id="22"/>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民营制造业企业是上海创新转型的重要力量，是扩大就业的主体力量，是推动和体现上海经济活力的骨干力量。现阶段，受多重因素影响，民营制造业企业面临部分新问题与新情况，制约了对上海创新转型的作用发挥。本课题要求立足整体经济形势、上海发展实际、企业自身发展等视角，对如何推动民营制造业企业更好地发挥作用，推动上海创新转型进行研究。</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、在深入调研的基础上，梳理总结民营制造业企业在推动上海创新转型过程中的</w:t>
      </w:r>
      <w:r w:rsidR="006528F8">
        <w:rPr>
          <w:rFonts w:eastAsia="仿宋_GB2312" w:hint="eastAsia"/>
          <w:sz w:val="30"/>
          <w:szCs w:val="30"/>
        </w:rPr>
        <w:t>作用</w:t>
      </w:r>
      <w:r w:rsidRPr="00A17260">
        <w:rPr>
          <w:rFonts w:eastAsia="仿宋_GB2312"/>
          <w:sz w:val="30"/>
          <w:szCs w:val="30"/>
        </w:rPr>
        <w:t>；</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、梳理和总结</w:t>
      </w:r>
      <w:r w:rsidR="006528F8">
        <w:rPr>
          <w:rFonts w:eastAsia="仿宋_GB2312" w:hint="eastAsia"/>
          <w:sz w:val="30"/>
          <w:szCs w:val="30"/>
        </w:rPr>
        <w:t>各省市</w:t>
      </w:r>
      <w:r w:rsidR="003640B1">
        <w:rPr>
          <w:rFonts w:eastAsia="仿宋_GB2312" w:hint="eastAsia"/>
          <w:sz w:val="30"/>
          <w:szCs w:val="30"/>
        </w:rPr>
        <w:t>推动</w:t>
      </w:r>
      <w:r w:rsidRPr="00A17260">
        <w:rPr>
          <w:rFonts w:eastAsia="仿宋_GB2312"/>
          <w:sz w:val="30"/>
          <w:szCs w:val="30"/>
        </w:rPr>
        <w:t>民营制造业企业推动城市创新转型的做法和实践；</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、梳理和总结民营制造业企业在推动上海创新转型过程中面临的重大瓶颈</w:t>
      </w:r>
      <w:r w:rsidR="003640B1">
        <w:rPr>
          <w:rFonts w:eastAsia="仿宋_GB2312" w:hint="eastAsia"/>
          <w:sz w:val="30"/>
          <w:szCs w:val="30"/>
        </w:rPr>
        <w:t>和关键</w:t>
      </w:r>
      <w:r w:rsidRPr="00A17260">
        <w:rPr>
          <w:rFonts w:eastAsia="仿宋_GB2312"/>
          <w:sz w:val="30"/>
          <w:szCs w:val="30"/>
        </w:rPr>
        <w:t>问题；</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、提出民营制造业</w:t>
      </w:r>
      <w:r w:rsidR="00781762">
        <w:rPr>
          <w:rFonts w:eastAsia="仿宋_GB2312" w:hint="eastAsia"/>
          <w:sz w:val="30"/>
          <w:szCs w:val="30"/>
        </w:rPr>
        <w:t>企业</w:t>
      </w:r>
      <w:r w:rsidRPr="00A17260">
        <w:rPr>
          <w:rFonts w:eastAsia="仿宋_GB2312"/>
          <w:sz w:val="30"/>
          <w:szCs w:val="30"/>
        </w:rPr>
        <w:t>更好发挥作用推动上海创新转型的总体思路与重点任务；</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、从操作性要求出发，研究提出相应政策举措。</w:t>
      </w:r>
    </w:p>
    <w:p w:rsidR="00F56233" w:rsidRPr="00A17260" w:rsidRDefault="00F56233" w:rsidP="00AB22CA">
      <w:pPr>
        <w:pStyle w:val="a6"/>
        <w:spacing w:before="0" w:beforeAutospacing="0" w:after="0" w:afterAutospacing="0"/>
        <w:rPr>
          <w:rFonts w:ascii="Times New Roman" w:eastAsia="仿宋_GB2312" w:hAnsi="Times New Roman" w:cs="Times New Roman"/>
          <w:sz w:val="30"/>
          <w:szCs w:val="30"/>
        </w:rPr>
        <w:sectPr w:rsidR="00F56233" w:rsidRPr="00A17260" w:rsidSect="00AB22CA">
          <w:pgSz w:w="11906" w:h="16838"/>
          <w:pgMar w:top="1418" w:right="1418" w:bottom="1418" w:left="1418" w:header="851" w:footer="992" w:gutter="0"/>
          <w:cols w:space="425"/>
          <w:docGrid w:type="lines" w:linePitch="312"/>
        </w:sectPr>
      </w:pPr>
    </w:p>
    <w:p w:rsidR="00F56233" w:rsidRPr="00A17260" w:rsidRDefault="00F56233" w:rsidP="005B7D5A">
      <w:pPr>
        <w:pStyle w:val="1"/>
        <w:jc w:val="center"/>
        <w:rPr>
          <w:rFonts w:eastAsia="华文中宋"/>
          <w:sz w:val="36"/>
          <w:szCs w:val="36"/>
        </w:rPr>
      </w:pPr>
      <w:bookmarkStart w:id="23" w:name="_Toc476241530"/>
      <w:r w:rsidRPr="00A17260">
        <w:rPr>
          <w:rFonts w:eastAsia="华文中宋" w:hAnsi="华文中宋"/>
          <w:sz w:val="36"/>
          <w:szCs w:val="36"/>
        </w:rPr>
        <w:lastRenderedPageBreak/>
        <w:t>上海加快高端制造业发展的激励机制和扶持政策研究</w:t>
      </w:r>
      <w:bookmarkEnd w:id="23"/>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高端化是上海产业发展的重要方向，高端制造业是未来上海产业发展的重要方面，既包括新的高端制造领域，也包括已有制造业的高端化发展。与传统制造业不同，高端制造业有其自身的发展特点和发展需求，要有针对性的激励机制和扶持政策。因此，本课题要求在梳理已有政策基础上，提出加快高端制造业发展的激励机制和扶持政策。</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6528F8">
        <w:rPr>
          <w:rFonts w:eastAsia="仿宋_GB2312" w:hint="eastAsia"/>
          <w:sz w:val="30"/>
          <w:szCs w:val="30"/>
        </w:rPr>
        <w:t>制定</w:t>
      </w:r>
      <w:r w:rsidRPr="00A17260">
        <w:rPr>
          <w:rFonts w:eastAsia="仿宋_GB2312"/>
          <w:sz w:val="30"/>
          <w:szCs w:val="30"/>
        </w:rPr>
        <w:t>高端制造业的</w:t>
      </w:r>
      <w:r w:rsidR="006528F8">
        <w:rPr>
          <w:rFonts w:eastAsia="仿宋_GB2312" w:hint="eastAsia"/>
          <w:sz w:val="30"/>
          <w:szCs w:val="30"/>
        </w:rPr>
        <w:t>激励机制和扶持政策的必要性</w:t>
      </w:r>
      <w:r w:rsidRPr="00A17260">
        <w:rPr>
          <w:rFonts w:eastAsia="仿宋_GB2312"/>
          <w:sz w:val="30"/>
          <w:szCs w:val="30"/>
        </w:rPr>
        <w:t>；</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、梳理和评估上海已有</w:t>
      </w:r>
      <w:r w:rsidR="006528F8">
        <w:rPr>
          <w:rFonts w:eastAsia="仿宋_GB2312" w:hint="eastAsia"/>
          <w:sz w:val="30"/>
          <w:szCs w:val="30"/>
        </w:rPr>
        <w:t>产业</w:t>
      </w:r>
      <w:r w:rsidRPr="00A17260">
        <w:rPr>
          <w:rFonts w:eastAsia="仿宋_GB2312"/>
          <w:sz w:val="30"/>
          <w:szCs w:val="30"/>
        </w:rPr>
        <w:t>激励机制和扶持政策</w:t>
      </w:r>
      <w:r w:rsidR="006528F8">
        <w:rPr>
          <w:rFonts w:eastAsia="仿宋_GB2312" w:hint="eastAsia"/>
          <w:sz w:val="30"/>
          <w:szCs w:val="30"/>
        </w:rPr>
        <w:t>的作用和效果</w:t>
      </w:r>
      <w:r w:rsidRPr="00A17260">
        <w:rPr>
          <w:rFonts w:eastAsia="仿宋_GB2312"/>
          <w:sz w:val="30"/>
          <w:szCs w:val="30"/>
        </w:rPr>
        <w:t>；</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、总结国际和国内发展高端制造业的经验</w:t>
      </w:r>
      <w:r w:rsidR="003640B1">
        <w:rPr>
          <w:rFonts w:eastAsia="仿宋_GB2312" w:hint="eastAsia"/>
          <w:sz w:val="30"/>
          <w:szCs w:val="30"/>
        </w:rPr>
        <w:t>借鉴</w:t>
      </w:r>
      <w:r w:rsidRPr="00A17260">
        <w:rPr>
          <w:rFonts w:eastAsia="仿宋_GB2312"/>
          <w:sz w:val="30"/>
          <w:szCs w:val="30"/>
        </w:rPr>
        <w:t>；</w:t>
      </w:r>
    </w:p>
    <w:p w:rsidR="00F56233" w:rsidRPr="00A17260" w:rsidRDefault="00F56233"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、提出上海加快高端制造业发展的激励机制和扶持政策。</w:t>
      </w: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24" w:name="_Toc476241531"/>
      <w:r w:rsidRPr="00A17260">
        <w:rPr>
          <w:rFonts w:eastAsia="华文中宋" w:hAnsi="华文中宋"/>
          <w:sz w:val="36"/>
          <w:szCs w:val="36"/>
        </w:rPr>
        <w:lastRenderedPageBreak/>
        <w:t>纽约、东京、伦敦制造业发展模式及对上海的启示</w:t>
      </w:r>
      <w:bookmarkEnd w:id="24"/>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当前，上海正向卓越的全球城市迈进。从全球城市的产业发展历程看，制造业占全球城市经济的比重较低，但对全球城市的经济社会发展和国际竞争力提升作用巨大，是全球城市不可缺少的产业领域。不同于一般城市制造业发展，全球城市制造业发展有自身的特点和要求。本课题要求从定量、定性两方面深入分析纽约、东京、伦敦制造业的发展模式，提出对上海的启示和建议。</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、定性定量分析制造业在纽约、东京、伦敦等全球城市中的地位和作用；</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、当前纽约、东京、伦敦制造业发展的主要领域、支持政策和未来发展趋势；</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、总结纽约、东京、伦敦等全球城市发展制造业的模式</w:t>
      </w:r>
      <w:r w:rsidR="006528F8">
        <w:rPr>
          <w:rFonts w:eastAsia="仿宋_GB2312" w:hint="eastAsia"/>
          <w:sz w:val="30"/>
          <w:szCs w:val="30"/>
        </w:rPr>
        <w:t>和</w:t>
      </w:r>
      <w:r w:rsidRPr="00A17260">
        <w:rPr>
          <w:rFonts w:eastAsia="仿宋_GB2312"/>
          <w:sz w:val="30"/>
          <w:szCs w:val="30"/>
        </w:rPr>
        <w:t>规律；</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、纽约、东京、伦敦制造业发展模式对上海的启示。</w:t>
      </w:r>
    </w:p>
    <w:p w:rsidR="00786962" w:rsidRPr="00A17260" w:rsidRDefault="00786962" w:rsidP="00786962">
      <w:pPr>
        <w:ind w:firstLineChars="200" w:firstLine="560"/>
        <w:rPr>
          <w:rFonts w:eastAsia="仿宋_GB2312"/>
          <w:sz w:val="28"/>
          <w:szCs w:val="28"/>
        </w:rPr>
      </w:pPr>
    </w:p>
    <w:p w:rsidR="00786962" w:rsidRPr="00A17260" w:rsidRDefault="00786962" w:rsidP="00786962">
      <w:pPr>
        <w:rPr>
          <w:rFonts w:eastAsia="黑体"/>
          <w:sz w:val="30"/>
          <w:szCs w:val="30"/>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25" w:name="_Toc476241532"/>
      <w:r w:rsidRPr="00A17260">
        <w:rPr>
          <w:rFonts w:eastAsia="华文中宋" w:hAnsi="华文中宋"/>
          <w:sz w:val="36"/>
          <w:szCs w:val="36"/>
        </w:rPr>
        <w:lastRenderedPageBreak/>
        <w:t>上海联动推进科技创新与制造业转型升级思路研究</w:t>
      </w:r>
      <w:bookmarkEnd w:id="25"/>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3640B1" w:rsidP="005B7D5A">
      <w:pPr>
        <w:ind w:firstLineChars="200" w:firstLine="600"/>
        <w:rPr>
          <w:rFonts w:eastAsia="仿宋_GB2312"/>
          <w:sz w:val="30"/>
          <w:szCs w:val="30"/>
        </w:rPr>
      </w:pPr>
      <w:r>
        <w:rPr>
          <w:rFonts w:eastAsia="仿宋_GB2312"/>
          <w:sz w:val="30"/>
          <w:szCs w:val="30"/>
        </w:rPr>
        <w:t>制造业转型升级与科技创新发展密不可分。当前，上海正进入</w:t>
      </w:r>
      <w:r w:rsidR="00786962" w:rsidRPr="00A17260">
        <w:rPr>
          <w:rFonts w:eastAsia="仿宋_GB2312"/>
          <w:sz w:val="30"/>
          <w:szCs w:val="30"/>
        </w:rPr>
        <w:t>创新转型攻坚的关键时期，将加快建设具有全球影响力的科技创新中心，加快经济发展新旧动能的接续转换。在此背景下，如何围绕全球科创中心建设大局，持续推进科技创新与制造业转型升级联动发展就显得尤为关键。本课题主要研究科技创新与制造业转型升级如何实现有效的双向联动，即利用科技创新促进制造业转型升级，利用制造业转型升级倒逼科技创新，使得科技创新与制造业转型发展有机融合。</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、对照当前上海科创和制造业发展阶段，对本市科技创新和制造业转型升级之间的关联性进行分析；</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、结合上海科创中心建设和制造业转型的具体要求，反映上海当前科技创新和制造业转型联动发展存在的突出问题、主要瓶颈及其成因；</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、通过与国内外科技创新支撑城市制造业转型发展的案例比较，研究提出进一步联动推进</w:t>
      </w:r>
      <w:r w:rsidR="00781762">
        <w:rPr>
          <w:rFonts w:eastAsia="仿宋_GB2312" w:hint="eastAsia"/>
          <w:sz w:val="30"/>
          <w:szCs w:val="30"/>
        </w:rPr>
        <w:t>上海</w:t>
      </w:r>
      <w:r w:rsidRPr="00A17260">
        <w:rPr>
          <w:rFonts w:eastAsia="仿宋_GB2312"/>
          <w:sz w:val="30"/>
          <w:szCs w:val="30"/>
        </w:rPr>
        <w:t>科技创新和制造业转型的总体思路和对策。</w:t>
      </w:r>
    </w:p>
    <w:p w:rsidR="00786962" w:rsidRPr="00A17260" w:rsidRDefault="00786962" w:rsidP="005B7D5A">
      <w:pPr>
        <w:ind w:firstLineChars="200" w:firstLine="600"/>
        <w:rPr>
          <w:rFonts w:eastAsia="仿宋_GB2312"/>
          <w:sz w:val="30"/>
          <w:szCs w:val="30"/>
        </w:rPr>
      </w:pPr>
    </w:p>
    <w:p w:rsidR="00786962" w:rsidRPr="00A17260" w:rsidRDefault="00786962" w:rsidP="00786962">
      <w:pPr>
        <w:rPr>
          <w:rFonts w:eastAsia="黑体"/>
          <w:sz w:val="30"/>
          <w:szCs w:val="30"/>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26" w:name="_Toc476241533"/>
      <w:r w:rsidRPr="00A17260">
        <w:rPr>
          <w:rFonts w:eastAsia="华文中宋" w:hAnsi="华文中宋"/>
          <w:sz w:val="36"/>
          <w:szCs w:val="36"/>
        </w:rPr>
        <w:lastRenderedPageBreak/>
        <w:t>进一步夯实上海制造业回稳基础的对策研究</w:t>
      </w:r>
      <w:bookmarkEnd w:id="26"/>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在经济新常态阶段，受国内外环境趋紧、上海产业转型升级步伐加快等多重因素影响，上海制造业下行压力较大。但同时，随着上海经济新旧动能的逐步转换，上海制造业也初步回稳。本课题要求重点研究上海制造业发展趋势</w:t>
      </w:r>
      <w:r w:rsidR="006528F8">
        <w:rPr>
          <w:rFonts w:eastAsia="仿宋_GB2312" w:hint="eastAsia"/>
          <w:sz w:val="30"/>
          <w:szCs w:val="30"/>
        </w:rPr>
        <w:t>和稳定增长的可能性</w:t>
      </w:r>
      <w:r w:rsidRPr="00A17260">
        <w:rPr>
          <w:rFonts w:eastAsia="仿宋_GB2312"/>
          <w:sz w:val="30"/>
          <w:szCs w:val="30"/>
        </w:rPr>
        <w:t>，分析上海制造业未来发展的新动能，并针对性的提出夯实上海制造业回稳基础</w:t>
      </w:r>
      <w:r w:rsidR="006528F8">
        <w:rPr>
          <w:rFonts w:eastAsia="仿宋_GB2312" w:hint="eastAsia"/>
          <w:sz w:val="30"/>
          <w:szCs w:val="30"/>
        </w:rPr>
        <w:t>、促进制造业持续稳定增长</w:t>
      </w:r>
      <w:r w:rsidRPr="00A17260">
        <w:rPr>
          <w:rFonts w:eastAsia="仿宋_GB2312"/>
          <w:sz w:val="30"/>
          <w:szCs w:val="30"/>
        </w:rPr>
        <w:t>的对策建议。</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、综合研判上海制造业发展现状和发展阶段；</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、分析当前上海制造业发展面临的核心问题及主要瓶颈；</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、研究上海制造业发展面临的环境和发展趋势，分析未来上海制造业</w:t>
      </w:r>
      <w:r w:rsidR="006528F8">
        <w:rPr>
          <w:rFonts w:eastAsia="仿宋_GB2312" w:hint="eastAsia"/>
          <w:sz w:val="30"/>
          <w:szCs w:val="30"/>
        </w:rPr>
        <w:t>稳定增长的可能和</w:t>
      </w:r>
      <w:r w:rsidRPr="00A17260">
        <w:rPr>
          <w:rFonts w:eastAsia="仿宋_GB2312"/>
          <w:sz w:val="30"/>
          <w:szCs w:val="30"/>
        </w:rPr>
        <w:t>新动能；</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、提出夯实上海制造业回稳基础、促进上海制造业</w:t>
      </w:r>
      <w:r w:rsidR="006528F8">
        <w:rPr>
          <w:rFonts w:eastAsia="仿宋_GB2312" w:hint="eastAsia"/>
          <w:sz w:val="30"/>
          <w:szCs w:val="30"/>
        </w:rPr>
        <w:t>持续稳定增长</w:t>
      </w:r>
      <w:r w:rsidRPr="00A17260">
        <w:rPr>
          <w:rFonts w:eastAsia="仿宋_GB2312"/>
          <w:sz w:val="30"/>
          <w:szCs w:val="30"/>
        </w:rPr>
        <w:t>的对策建议。</w:t>
      </w:r>
    </w:p>
    <w:p w:rsidR="00F56233" w:rsidRPr="00A17260" w:rsidRDefault="00F56233" w:rsidP="00AB22CA">
      <w:pPr>
        <w:pStyle w:val="a6"/>
        <w:spacing w:before="0" w:beforeAutospacing="0" w:after="0" w:afterAutospacing="0"/>
        <w:rPr>
          <w:rFonts w:ascii="Times New Roman" w:eastAsia="仿宋_GB2312" w:hAnsi="Times New Roman" w:cs="Times New Roman"/>
          <w:sz w:val="30"/>
          <w:szCs w:val="30"/>
        </w:rPr>
        <w:sectPr w:rsidR="00F56233"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27" w:name="_Toc476241534"/>
      <w:r w:rsidRPr="00A17260">
        <w:rPr>
          <w:rFonts w:eastAsia="华文中宋" w:hAnsi="华文中宋"/>
          <w:sz w:val="36"/>
          <w:szCs w:val="36"/>
        </w:rPr>
        <w:lastRenderedPageBreak/>
        <w:t>上海青少年学生科学评价体系研究</w:t>
      </w:r>
      <w:bookmarkEnd w:id="27"/>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01D27" w:rsidRPr="00A17260" w:rsidRDefault="00786962" w:rsidP="005B7D5A">
      <w:pPr>
        <w:ind w:firstLineChars="200" w:firstLine="600"/>
        <w:rPr>
          <w:rFonts w:eastAsia="仿宋_GB2312"/>
          <w:sz w:val="30"/>
          <w:szCs w:val="30"/>
        </w:rPr>
      </w:pPr>
      <w:r w:rsidRPr="00A17260">
        <w:rPr>
          <w:rFonts w:eastAsia="仿宋_GB2312"/>
          <w:sz w:val="30"/>
          <w:szCs w:val="30"/>
        </w:rPr>
        <w:t>科学评价青少年学生学习成长的全面发展状况是上海教育综合改革的重要内容</w:t>
      </w:r>
      <w:r w:rsidR="006528F8">
        <w:rPr>
          <w:rFonts w:eastAsia="仿宋_GB2312" w:hint="eastAsia"/>
          <w:sz w:val="30"/>
          <w:szCs w:val="30"/>
        </w:rPr>
        <w:t>和</w:t>
      </w:r>
      <w:r w:rsidRPr="00A17260">
        <w:rPr>
          <w:rFonts w:eastAsia="仿宋_GB2312"/>
          <w:sz w:val="30"/>
          <w:szCs w:val="30"/>
        </w:rPr>
        <w:t>深入推进素质教育的一项重要制度，也是促进每一个学生科学、自由发展的前提和基础。因此，制定青少年学生的科学评价体系，将有利于促进学生认识自我、规划人生，积极主动地发展；有利于促进学校把握学生成长规律，切实</w:t>
      </w:r>
      <w:r w:rsidR="006528F8">
        <w:rPr>
          <w:rFonts w:eastAsia="仿宋_GB2312" w:hint="eastAsia"/>
          <w:sz w:val="30"/>
          <w:szCs w:val="30"/>
        </w:rPr>
        <w:t>转变</w:t>
      </w:r>
      <w:r w:rsidRPr="00A17260">
        <w:rPr>
          <w:rFonts w:eastAsia="仿宋_GB2312"/>
          <w:sz w:val="30"/>
          <w:szCs w:val="30"/>
        </w:rPr>
        <w:t>人才培养模式；有利于促进评价方式改革，转变以考试成绩为唯一标准评价学生的做法，为升学尤其是高校招生录取提供重要参考。</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、全面梳理当前上海青少年学生评价方式、方法、内容、范围等方面的现状及存在的问题；</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、国内外科学评价青少年学生的经验借鉴；</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、提出适合上海青少年学生发展特点的评价指标体系；</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、上海建立、推进青少年学生科学评价体系的思路和对策。</w:t>
      </w:r>
    </w:p>
    <w:p w:rsidR="00786962" w:rsidRPr="00A17260" w:rsidRDefault="00786962" w:rsidP="00786962">
      <w:pPr>
        <w:rPr>
          <w:rFonts w:eastAsia="仿宋_GB2312"/>
          <w:sz w:val="28"/>
          <w:szCs w:val="28"/>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28" w:name="_Toc476241535"/>
      <w:r w:rsidRPr="00A17260">
        <w:rPr>
          <w:rFonts w:eastAsia="华文中宋" w:hAnsi="华文中宋"/>
          <w:sz w:val="36"/>
          <w:szCs w:val="36"/>
        </w:rPr>
        <w:lastRenderedPageBreak/>
        <w:t>上海学龄前儿童托育问题研究</w:t>
      </w:r>
      <w:bookmarkEnd w:id="28"/>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01D27" w:rsidRPr="00A17260" w:rsidRDefault="00786962" w:rsidP="005B7D5A">
      <w:pPr>
        <w:ind w:firstLineChars="200" w:firstLine="600"/>
        <w:rPr>
          <w:rFonts w:eastAsia="仿宋_GB2312"/>
          <w:sz w:val="30"/>
          <w:szCs w:val="30"/>
        </w:rPr>
      </w:pPr>
      <w:r w:rsidRPr="00A17260">
        <w:rPr>
          <w:rFonts w:eastAsia="仿宋_GB2312"/>
          <w:sz w:val="30"/>
          <w:szCs w:val="30"/>
        </w:rPr>
        <w:t>在开放二胎政策的背景下，</w:t>
      </w:r>
      <w:r w:rsidRPr="00A17260">
        <w:rPr>
          <w:rFonts w:eastAsia="仿宋_GB2312"/>
          <w:sz w:val="30"/>
          <w:szCs w:val="30"/>
        </w:rPr>
        <w:t>0-3</w:t>
      </w:r>
      <w:r w:rsidRPr="00A17260">
        <w:rPr>
          <w:rFonts w:eastAsia="仿宋_GB2312"/>
          <w:sz w:val="30"/>
          <w:szCs w:val="30"/>
        </w:rPr>
        <w:t>岁儿童的托育问题越发显著，不但成为上海双职工家长的巨大压力，也成为制约上海二胎生育率提升的关键瓶颈。今年，作为市政府实事项目，上海市社区幼儿托管点工作已经展开试点，为托育服务纳入上海公共服务体系进行探索。因此，当前亟需对如何构建</w:t>
      </w:r>
      <w:r w:rsidRPr="00A17260">
        <w:rPr>
          <w:rFonts w:eastAsia="仿宋_GB2312"/>
          <w:sz w:val="30"/>
          <w:szCs w:val="30"/>
        </w:rPr>
        <w:t>0-3</w:t>
      </w:r>
      <w:r w:rsidRPr="00A17260">
        <w:rPr>
          <w:rFonts w:eastAsia="仿宋_GB2312"/>
          <w:sz w:val="30"/>
          <w:szCs w:val="30"/>
        </w:rPr>
        <w:t>岁托育服务体系开展全面、深入、系统的研究，提出未来上海发展</w:t>
      </w:r>
      <w:r w:rsidRPr="00A17260">
        <w:rPr>
          <w:rFonts w:eastAsia="仿宋_GB2312"/>
          <w:sz w:val="30"/>
          <w:szCs w:val="30"/>
        </w:rPr>
        <w:t>0-3</w:t>
      </w:r>
      <w:r w:rsidRPr="00A17260">
        <w:rPr>
          <w:rFonts w:eastAsia="仿宋_GB2312"/>
          <w:sz w:val="30"/>
          <w:szCs w:val="30"/>
        </w:rPr>
        <w:t>岁托育服务体系的顶层设计。</w:t>
      </w:r>
    </w:p>
    <w:p w:rsidR="00201D27" w:rsidRPr="00A17260" w:rsidRDefault="00201D27" w:rsidP="00201D27">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、当前上海</w:t>
      </w:r>
      <w:r w:rsidRPr="00A17260">
        <w:rPr>
          <w:rFonts w:eastAsia="仿宋_GB2312"/>
          <w:sz w:val="30"/>
          <w:szCs w:val="30"/>
        </w:rPr>
        <w:t>0-3</w:t>
      </w:r>
      <w:r w:rsidRPr="00A17260">
        <w:rPr>
          <w:rFonts w:eastAsia="仿宋_GB2312"/>
          <w:sz w:val="30"/>
          <w:szCs w:val="30"/>
        </w:rPr>
        <w:t>岁儿童托育事业发展的基础和存在的问题；</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、国内外解决</w:t>
      </w:r>
      <w:r w:rsidRPr="00A17260">
        <w:rPr>
          <w:rFonts w:eastAsia="仿宋_GB2312"/>
          <w:sz w:val="30"/>
          <w:szCs w:val="30"/>
        </w:rPr>
        <w:t>0-3</w:t>
      </w:r>
      <w:r w:rsidRPr="00A17260">
        <w:rPr>
          <w:rFonts w:eastAsia="仿宋_GB2312"/>
          <w:sz w:val="30"/>
          <w:szCs w:val="30"/>
        </w:rPr>
        <w:t>岁儿童托育问题的经验借鉴；</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、科学提出</w:t>
      </w:r>
      <w:r w:rsidRPr="00A17260">
        <w:rPr>
          <w:rFonts w:eastAsia="仿宋_GB2312"/>
          <w:sz w:val="30"/>
          <w:szCs w:val="30"/>
        </w:rPr>
        <w:t>0-3</w:t>
      </w:r>
      <w:r w:rsidRPr="00A17260">
        <w:rPr>
          <w:rFonts w:eastAsia="仿宋_GB2312"/>
          <w:sz w:val="30"/>
          <w:szCs w:val="30"/>
        </w:rPr>
        <w:t>岁儿童托育服务内涵，包括托育的内容、方式以及提供主体等；</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、上海</w:t>
      </w:r>
      <w:r w:rsidRPr="00A17260">
        <w:rPr>
          <w:rFonts w:eastAsia="仿宋_GB2312"/>
          <w:sz w:val="30"/>
          <w:szCs w:val="30"/>
        </w:rPr>
        <w:t>0-3</w:t>
      </w:r>
      <w:r w:rsidRPr="00A17260">
        <w:rPr>
          <w:rFonts w:eastAsia="仿宋_GB2312"/>
          <w:sz w:val="30"/>
          <w:szCs w:val="30"/>
        </w:rPr>
        <w:t>岁儿童托育服务建设的发展思路与发展模式；</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、加快推进上海</w:t>
      </w:r>
      <w:r w:rsidRPr="00A17260">
        <w:rPr>
          <w:rFonts w:eastAsia="仿宋_GB2312"/>
          <w:sz w:val="30"/>
          <w:szCs w:val="30"/>
        </w:rPr>
        <w:t>0-3</w:t>
      </w:r>
      <w:r w:rsidRPr="00A17260">
        <w:rPr>
          <w:rFonts w:eastAsia="仿宋_GB2312"/>
          <w:sz w:val="30"/>
          <w:szCs w:val="30"/>
        </w:rPr>
        <w:t>岁儿童托育服务的对策建议。</w:t>
      </w:r>
    </w:p>
    <w:p w:rsidR="00786962" w:rsidRPr="00A17260" w:rsidRDefault="00786962" w:rsidP="005B7D5A">
      <w:pPr>
        <w:ind w:firstLineChars="200" w:firstLine="600"/>
        <w:rPr>
          <w:rFonts w:eastAsia="仿宋_GB2312"/>
          <w:sz w:val="30"/>
          <w:szCs w:val="30"/>
        </w:rPr>
      </w:pPr>
    </w:p>
    <w:p w:rsidR="00786962" w:rsidRPr="00A17260" w:rsidRDefault="00786962" w:rsidP="00AB22CA">
      <w:pPr>
        <w:pStyle w:val="a6"/>
        <w:spacing w:before="0" w:beforeAutospacing="0" w:after="0" w:afterAutospacing="0"/>
        <w:rPr>
          <w:rFonts w:ascii="Times New Roman" w:eastAsia="仿宋_GB2312" w:hAnsi="Times New Roman" w:cs="Times New Roman"/>
          <w:sz w:val="30"/>
          <w:szCs w:val="30"/>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29" w:name="_Toc476241536"/>
      <w:r w:rsidRPr="00A17260">
        <w:rPr>
          <w:rFonts w:eastAsia="华文中宋" w:hAnsi="华文中宋"/>
          <w:sz w:val="36"/>
          <w:szCs w:val="36"/>
        </w:rPr>
        <w:lastRenderedPageBreak/>
        <w:t>上海进一步加强事中事后监管研究</w:t>
      </w:r>
      <w:bookmarkEnd w:id="29"/>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事中事后监管是以</w:t>
      </w:r>
      <w:r w:rsidRPr="00A17260">
        <w:rPr>
          <w:rFonts w:eastAsia="仿宋_GB2312"/>
          <w:sz w:val="30"/>
          <w:szCs w:val="30"/>
        </w:rPr>
        <w:t>“</w:t>
      </w:r>
      <w:r w:rsidRPr="00A17260">
        <w:rPr>
          <w:rFonts w:eastAsia="仿宋_GB2312"/>
          <w:sz w:val="30"/>
          <w:szCs w:val="30"/>
        </w:rPr>
        <w:t>放管服</w:t>
      </w:r>
      <w:r w:rsidRPr="00A17260">
        <w:rPr>
          <w:rFonts w:eastAsia="仿宋_GB2312"/>
          <w:sz w:val="30"/>
          <w:szCs w:val="30"/>
        </w:rPr>
        <w:t>”</w:t>
      </w:r>
      <w:r w:rsidRPr="00A17260">
        <w:rPr>
          <w:rFonts w:eastAsia="仿宋_GB2312"/>
          <w:sz w:val="30"/>
          <w:szCs w:val="30"/>
        </w:rPr>
        <w:t>为核心的政府职能转变的重要内容。上海在强化事中事后监管方面已取得了明显成效，下一阶段将进一步把加强监管放在更加重要的位置。本课题应紧紧围绕提升政府治理能力和治理水平的总体要求，深入研究继续加强事中事后监管、维护公平、统一、高效市场环境的重点任务和对策措施。</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、总结梳理上海推进事中事后监管的现状和存在问题；</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、把握上海在创新监管模式和方式、完善事中事后监管体系等方面面临的新要求；</w:t>
      </w:r>
    </w:p>
    <w:p w:rsidR="003F41B1"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w:t>
      </w:r>
      <w:r w:rsidR="003F41B1">
        <w:rPr>
          <w:rFonts w:eastAsia="仿宋_GB2312" w:hint="eastAsia"/>
          <w:sz w:val="30"/>
          <w:szCs w:val="30"/>
        </w:rPr>
        <w:t>跟踪分析改革</w:t>
      </w:r>
      <w:r w:rsidR="0017309C">
        <w:rPr>
          <w:rFonts w:eastAsia="仿宋_GB2312" w:hint="eastAsia"/>
          <w:sz w:val="30"/>
          <w:szCs w:val="30"/>
        </w:rPr>
        <w:t>的</w:t>
      </w:r>
      <w:r w:rsidR="003F41B1">
        <w:rPr>
          <w:rFonts w:eastAsia="仿宋_GB2312" w:hint="eastAsia"/>
          <w:sz w:val="30"/>
          <w:szCs w:val="30"/>
        </w:rPr>
        <w:t>最新进展和存在</w:t>
      </w:r>
      <w:r w:rsidR="0017309C">
        <w:rPr>
          <w:rFonts w:eastAsia="仿宋_GB2312" w:hint="eastAsia"/>
          <w:sz w:val="30"/>
          <w:szCs w:val="30"/>
        </w:rPr>
        <w:t>的</w:t>
      </w:r>
      <w:r w:rsidR="003F41B1">
        <w:rPr>
          <w:rFonts w:eastAsia="仿宋_GB2312" w:hint="eastAsia"/>
          <w:sz w:val="30"/>
          <w:szCs w:val="30"/>
        </w:rPr>
        <w:t>问题；</w:t>
      </w:r>
    </w:p>
    <w:p w:rsidR="00786962" w:rsidRPr="00A17260" w:rsidRDefault="003F41B1" w:rsidP="005B7D5A">
      <w:pPr>
        <w:ind w:firstLineChars="200" w:firstLine="600"/>
        <w:rPr>
          <w:rFonts w:eastAsia="仿宋_GB2312"/>
          <w:sz w:val="30"/>
          <w:szCs w:val="30"/>
        </w:rPr>
      </w:pPr>
      <w:r>
        <w:rPr>
          <w:rFonts w:eastAsia="仿宋_GB2312" w:hint="eastAsia"/>
          <w:sz w:val="30"/>
          <w:szCs w:val="30"/>
        </w:rPr>
        <w:t>4</w:t>
      </w:r>
      <w:r>
        <w:rPr>
          <w:rFonts w:eastAsia="仿宋_GB2312" w:hint="eastAsia"/>
          <w:sz w:val="30"/>
          <w:szCs w:val="30"/>
        </w:rPr>
        <w:t>、</w:t>
      </w:r>
      <w:r w:rsidR="00786962" w:rsidRPr="00A17260">
        <w:rPr>
          <w:rFonts w:eastAsia="仿宋_GB2312"/>
          <w:sz w:val="30"/>
          <w:szCs w:val="30"/>
        </w:rPr>
        <w:t>研究提出上海进一步加强事中事后监管的思路和对策建议。</w:t>
      </w:r>
    </w:p>
    <w:p w:rsidR="00786962" w:rsidRPr="00A17260" w:rsidRDefault="00786962" w:rsidP="00786962">
      <w:pPr>
        <w:adjustRightInd w:val="0"/>
        <w:snapToGrid w:val="0"/>
        <w:spacing w:line="360" w:lineRule="auto"/>
        <w:ind w:firstLineChars="200" w:firstLine="560"/>
        <w:rPr>
          <w:rFonts w:eastAsia="仿宋_GB2312"/>
          <w:sz w:val="28"/>
          <w:szCs w:val="28"/>
        </w:rPr>
      </w:pPr>
    </w:p>
    <w:p w:rsidR="00786962" w:rsidRPr="00A17260" w:rsidRDefault="00786962" w:rsidP="00786962">
      <w:pPr>
        <w:tabs>
          <w:tab w:val="left" w:pos="975"/>
        </w:tabs>
        <w:jc w:val="center"/>
        <w:rPr>
          <w:rFonts w:eastAsia="黑体"/>
          <w:sz w:val="28"/>
          <w:szCs w:val="28"/>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30" w:name="_Toc476241537"/>
      <w:r w:rsidRPr="00A17260">
        <w:rPr>
          <w:rFonts w:eastAsia="华文中宋" w:hAnsi="华文中宋"/>
          <w:sz w:val="36"/>
          <w:szCs w:val="36"/>
        </w:rPr>
        <w:lastRenderedPageBreak/>
        <w:t>浦东新区进一步探索经济</w:t>
      </w:r>
      <w:r w:rsidR="00BE462D">
        <w:rPr>
          <w:rFonts w:eastAsia="华文中宋" w:hAnsi="华文中宋" w:hint="eastAsia"/>
          <w:sz w:val="36"/>
          <w:szCs w:val="36"/>
        </w:rPr>
        <w:t>管</w:t>
      </w:r>
      <w:r w:rsidRPr="00A17260">
        <w:rPr>
          <w:rFonts w:eastAsia="华文中宋" w:hAnsi="华文中宋"/>
          <w:sz w:val="36"/>
          <w:szCs w:val="36"/>
        </w:rPr>
        <w:t>理新体制新机制研究</w:t>
      </w:r>
      <w:bookmarkEnd w:id="30"/>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浦东新区依托自贸试验区建设不断探索与开放型经济新体制相适应的体制机制，取得了显著成效。本课题旨在对照最高标准的、开放度最高的自由贸易区，研究提出浦东新区经济</w:t>
      </w:r>
      <w:r w:rsidR="00BE462D">
        <w:rPr>
          <w:rFonts w:eastAsia="仿宋_GB2312" w:hint="eastAsia"/>
          <w:sz w:val="30"/>
          <w:szCs w:val="30"/>
        </w:rPr>
        <w:t>管</w:t>
      </w:r>
      <w:r w:rsidR="003F41B1">
        <w:rPr>
          <w:rFonts w:eastAsia="仿宋_GB2312"/>
          <w:sz w:val="30"/>
          <w:szCs w:val="30"/>
        </w:rPr>
        <w:t>理</w:t>
      </w:r>
      <w:r w:rsidRPr="00A17260">
        <w:rPr>
          <w:rFonts w:eastAsia="仿宋_GB2312"/>
          <w:sz w:val="30"/>
          <w:szCs w:val="30"/>
        </w:rPr>
        <w:t>体制</w:t>
      </w:r>
      <w:r w:rsidR="00EB01B4">
        <w:rPr>
          <w:rFonts w:eastAsia="仿宋_GB2312" w:hint="eastAsia"/>
          <w:sz w:val="30"/>
          <w:szCs w:val="30"/>
        </w:rPr>
        <w:t>整体改革、</w:t>
      </w:r>
      <w:r w:rsidR="003F41B1">
        <w:rPr>
          <w:rFonts w:eastAsia="仿宋_GB2312" w:hint="eastAsia"/>
          <w:sz w:val="30"/>
          <w:szCs w:val="30"/>
        </w:rPr>
        <w:t>再造</w:t>
      </w:r>
      <w:r w:rsidRPr="00A17260">
        <w:rPr>
          <w:rFonts w:eastAsia="仿宋_GB2312"/>
          <w:sz w:val="30"/>
          <w:szCs w:val="30"/>
        </w:rPr>
        <w:t>一级地方政府治理能力的新思路和新举措。</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EB01B4" w:rsidRDefault="00786962" w:rsidP="005B7D5A">
      <w:pPr>
        <w:ind w:firstLineChars="200" w:firstLine="600"/>
        <w:rPr>
          <w:rFonts w:eastAsia="仿宋_GB2312"/>
          <w:color w:val="000000" w:themeColor="text1"/>
          <w:sz w:val="30"/>
          <w:szCs w:val="30"/>
        </w:rPr>
      </w:pPr>
      <w:r w:rsidRPr="00A17260">
        <w:rPr>
          <w:rFonts w:eastAsia="仿宋_GB2312"/>
          <w:sz w:val="30"/>
          <w:szCs w:val="30"/>
        </w:rPr>
        <w:t>1</w:t>
      </w:r>
      <w:r w:rsidRPr="00A17260">
        <w:rPr>
          <w:rFonts w:eastAsia="仿宋_GB2312"/>
          <w:sz w:val="30"/>
          <w:szCs w:val="30"/>
        </w:rPr>
        <w:t>、总结</w:t>
      </w:r>
      <w:r w:rsidR="003F41B1">
        <w:rPr>
          <w:rFonts w:eastAsia="仿宋_GB2312" w:hint="eastAsia"/>
          <w:sz w:val="30"/>
          <w:szCs w:val="30"/>
        </w:rPr>
        <w:t>评估</w:t>
      </w:r>
      <w:r w:rsidRPr="00A17260">
        <w:rPr>
          <w:rFonts w:eastAsia="仿宋_GB2312"/>
          <w:sz w:val="30"/>
          <w:szCs w:val="30"/>
        </w:rPr>
        <w:t>浦东新区探索经济</w:t>
      </w:r>
      <w:r w:rsidR="00BE462D">
        <w:rPr>
          <w:rFonts w:eastAsia="仿宋_GB2312" w:hint="eastAsia"/>
          <w:sz w:val="30"/>
          <w:szCs w:val="30"/>
        </w:rPr>
        <w:t>管</w:t>
      </w:r>
      <w:r w:rsidRPr="00A17260">
        <w:rPr>
          <w:rFonts w:eastAsia="仿宋_GB2312"/>
          <w:sz w:val="30"/>
          <w:szCs w:val="30"/>
        </w:rPr>
        <w:t>理体制</w:t>
      </w:r>
      <w:r w:rsidR="003F41B1">
        <w:rPr>
          <w:rFonts w:eastAsia="仿宋_GB2312" w:hint="eastAsia"/>
          <w:sz w:val="30"/>
          <w:szCs w:val="30"/>
        </w:rPr>
        <w:t>改革</w:t>
      </w:r>
      <w:r w:rsidRPr="00A17260">
        <w:rPr>
          <w:rFonts w:eastAsia="仿宋_GB2312"/>
          <w:sz w:val="30"/>
          <w:szCs w:val="30"/>
        </w:rPr>
        <w:t>创新</w:t>
      </w:r>
      <w:r w:rsidRPr="00EB01B4">
        <w:rPr>
          <w:rFonts w:eastAsia="仿宋_GB2312"/>
          <w:color w:val="000000" w:themeColor="text1"/>
          <w:sz w:val="30"/>
          <w:szCs w:val="30"/>
        </w:rPr>
        <w:t>的主要</w:t>
      </w:r>
      <w:r w:rsidR="00EB01B4" w:rsidRPr="00EB01B4">
        <w:rPr>
          <w:rFonts w:eastAsia="仿宋_GB2312" w:hint="eastAsia"/>
          <w:color w:val="000000" w:themeColor="text1"/>
          <w:sz w:val="30"/>
          <w:szCs w:val="30"/>
        </w:rPr>
        <w:t>经验</w:t>
      </w:r>
      <w:r w:rsidRPr="00EB01B4">
        <w:rPr>
          <w:rFonts w:eastAsia="仿宋_GB2312"/>
          <w:color w:val="000000" w:themeColor="text1"/>
          <w:sz w:val="30"/>
          <w:szCs w:val="30"/>
        </w:rPr>
        <w:t>和</w:t>
      </w:r>
      <w:r w:rsidR="003F41B1" w:rsidRPr="00EB01B4">
        <w:rPr>
          <w:rFonts w:eastAsia="仿宋_GB2312" w:hint="eastAsia"/>
          <w:color w:val="000000" w:themeColor="text1"/>
          <w:sz w:val="30"/>
          <w:szCs w:val="30"/>
        </w:rPr>
        <w:t>瓶颈</w:t>
      </w:r>
      <w:r w:rsidRPr="00EB01B4">
        <w:rPr>
          <w:rFonts w:eastAsia="仿宋_GB2312"/>
          <w:color w:val="000000" w:themeColor="text1"/>
          <w:sz w:val="30"/>
          <w:szCs w:val="30"/>
        </w:rPr>
        <w:t>问题；</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、分析浦东新区进一步深化</w:t>
      </w:r>
      <w:r w:rsidR="003F41B1">
        <w:rPr>
          <w:rFonts w:eastAsia="仿宋_GB2312" w:hint="eastAsia"/>
          <w:sz w:val="30"/>
          <w:szCs w:val="30"/>
        </w:rPr>
        <w:t>经济管理</w:t>
      </w:r>
      <w:r w:rsidR="00EB01B4">
        <w:rPr>
          <w:rFonts w:eastAsia="仿宋_GB2312" w:hint="eastAsia"/>
          <w:sz w:val="30"/>
          <w:szCs w:val="30"/>
        </w:rPr>
        <w:t>体制</w:t>
      </w:r>
      <w:r w:rsidRPr="00A17260">
        <w:rPr>
          <w:rFonts w:eastAsia="仿宋_GB2312"/>
          <w:sz w:val="30"/>
          <w:szCs w:val="30"/>
        </w:rPr>
        <w:t>改革的新形势和新要求；</w:t>
      </w:r>
    </w:p>
    <w:p w:rsidR="003F64A0" w:rsidRPr="00EB01B4" w:rsidRDefault="00786962" w:rsidP="005B7D5A">
      <w:pPr>
        <w:ind w:firstLineChars="200" w:firstLine="600"/>
        <w:rPr>
          <w:rFonts w:eastAsia="仿宋_GB2312"/>
          <w:color w:val="000000" w:themeColor="text1"/>
          <w:sz w:val="30"/>
          <w:szCs w:val="30"/>
        </w:rPr>
      </w:pPr>
      <w:r w:rsidRPr="00A17260">
        <w:rPr>
          <w:rFonts w:eastAsia="仿宋_GB2312"/>
          <w:sz w:val="30"/>
          <w:szCs w:val="30"/>
        </w:rPr>
        <w:t>3</w:t>
      </w:r>
      <w:r w:rsidRPr="00A17260">
        <w:rPr>
          <w:rFonts w:eastAsia="仿宋_GB2312"/>
          <w:sz w:val="30"/>
          <w:szCs w:val="30"/>
        </w:rPr>
        <w:t>、围绕</w:t>
      </w:r>
      <w:r w:rsidR="003F41B1">
        <w:rPr>
          <w:rFonts w:eastAsia="仿宋_GB2312" w:hint="eastAsia"/>
          <w:sz w:val="30"/>
          <w:szCs w:val="30"/>
        </w:rPr>
        <w:t>一级</w:t>
      </w:r>
      <w:r w:rsidRPr="00A17260">
        <w:rPr>
          <w:rFonts w:eastAsia="仿宋_GB2312"/>
          <w:sz w:val="30"/>
          <w:szCs w:val="30"/>
        </w:rPr>
        <w:t>地方政府治理能力再造的目标，深入研究浦东新区经济</w:t>
      </w:r>
      <w:r w:rsidR="00BE462D">
        <w:rPr>
          <w:rFonts w:eastAsia="仿宋_GB2312" w:hint="eastAsia"/>
          <w:sz w:val="30"/>
          <w:szCs w:val="30"/>
        </w:rPr>
        <w:t>管</w:t>
      </w:r>
      <w:r w:rsidRPr="00EB01B4">
        <w:rPr>
          <w:rFonts w:eastAsia="仿宋_GB2312"/>
          <w:color w:val="000000" w:themeColor="text1"/>
          <w:sz w:val="30"/>
          <w:szCs w:val="30"/>
        </w:rPr>
        <w:t>理体制</w:t>
      </w:r>
      <w:r w:rsidR="00EB01B4" w:rsidRPr="00EB01B4">
        <w:rPr>
          <w:rFonts w:eastAsia="仿宋_GB2312" w:hint="eastAsia"/>
          <w:color w:val="000000" w:themeColor="text1"/>
          <w:sz w:val="30"/>
          <w:szCs w:val="30"/>
        </w:rPr>
        <w:t>整体</w:t>
      </w:r>
      <w:r w:rsidR="003F64A0" w:rsidRPr="00EB01B4">
        <w:rPr>
          <w:rFonts w:eastAsia="仿宋_GB2312" w:hint="eastAsia"/>
          <w:color w:val="000000" w:themeColor="text1"/>
          <w:sz w:val="30"/>
          <w:szCs w:val="30"/>
        </w:rPr>
        <w:t>改革的思路和路径；</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、提出浦东新区</w:t>
      </w:r>
      <w:r w:rsidR="003F64A0">
        <w:rPr>
          <w:rFonts w:eastAsia="仿宋_GB2312" w:hint="eastAsia"/>
          <w:sz w:val="30"/>
          <w:szCs w:val="30"/>
        </w:rPr>
        <w:t>推进经济管</w:t>
      </w:r>
      <w:r w:rsidR="003F64A0" w:rsidRPr="00EB01B4">
        <w:rPr>
          <w:rFonts w:eastAsia="仿宋_GB2312" w:hint="eastAsia"/>
          <w:color w:val="000000" w:themeColor="text1"/>
          <w:sz w:val="30"/>
          <w:szCs w:val="30"/>
        </w:rPr>
        <w:t>理机制</w:t>
      </w:r>
      <w:r w:rsidR="00EB01B4" w:rsidRPr="00EB01B4">
        <w:rPr>
          <w:rFonts w:eastAsia="仿宋_GB2312" w:hint="eastAsia"/>
          <w:color w:val="000000" w:themeColor="text1"/>
          <w:sz w:val="30"/>
          <w:szCs w:val="30"/>
        </w:rPr>
        <w:t>整体改</w:t>
      </w:r>
      <w:r w:rsidR="003F64A0" w:rsidRPr="00EB01B4">
        <w:rPr>
          <w:rFonts w:eastAsia="仿宋_GB2312" w:hint="eastAsia"/>
          <w:color w:val="000000" w:themeColor="text1"/>
          <w:sz w:val="30"/>
          <w:szCs w:val="30"/>
        </w:rPr>
        <w:t>革、</w:t>
      </w:r>
      <w:r w:rsidR="003F64A0" w:rsidRPr="00EB01B4">
        <w:rPr>
          <w:rFonts w:eastAsia="仿宋_GB2312"/>
          <w:color w:val="000000" w:themeColor="text1"/>
          <w:sz w:val="30"/>
          <w:szCs w:val="30"/>
        </w:rPr>
        <w:t>再造</w:t>
      </w:r>
      <w:r w:rsidRPr="00EB01B4">
        <w:rPr>
          <w:rFonts w:eastAsia="仿宋_GB2312"/>
          <w:color w:val="000000" w:themeColor="text1"/>
          <w:sz w:val="30"/>
          <w:szCs w:val="30"/>
        </w:rPr>
        <w:t>政府</w:t>
      </w:r>
      <w:r w:rsidRPr="00A17260">
        <w:rPr>
          <w:rFonts w:eastAsia="仿宋_GB2312"/>
          <w:sz w:val="30"/>
          <w:szCs w:val="30"/>
        </w:rPr>
        <w:t>治理能力的对策建议。</w:t>
      </w:r>
    </w:p>
    <w:p w:rsidR="00786962" w:rsidRPr="00A17260" w:rsidRDefault="00786962" w:rsidP="00786962">
      <w:pPr>
        <w:ind w:firstLineChars="200" w:firstLine="560"/>
        <w:rPr>
          <w:rFonts w:eastAsia="仿宋_GB2312"/>
          <w:sz w:val="28"/>
          <w:szCs w:val="28"/>
        </w:rPr>
      </w:pPr>
    </w:p>
    <w:p w:rsidR="00786962" w:rsidRPr="00A17260" w:rsidRDefault="00786962" w:rsidP="00786962">
      <w:pPr>
        <w:tabs>
          <w:tab w:val="left" w:pos="975"/>
        </w:tabs>
        <w:jc w:val="center"/>
        <w:rPr>
          <w:rFonts w:eastAsia="黑体"/>
          <w:sz w:val="28"/>
          <w:szCs w:val="28"/>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31" w:name="_Toc476241538"/>
      <w:r w:rsidRPr="00A17260">
        <w:rPr>
          <w:rFonts w:eastAsia="华文中宋" w:hAnsi="华文中宋"/>
          <w:sz w:val="36"/>
          <w:szCs w:val="36"/>
        </w:rPr>
        <w:lastRenderedPageBreak/>
        <w:t>浦东新区深化证照分离改革试点研究</w:t>
      </w:r>
      <w:bookmarkEnd w:id="31"/>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浦东新区开展证照分离改革试点已取得了积极成效，</w:t>
      </w:r>
      <w:r w:rsidR="00893E14">
        <w:rPr>
          <w:rFonts w:eastAsia="仿宋_GB2312" w:hint="eastAsia"/>
          <w:sz w:val="30"/>
          <w:szCs w:val="30"/>
        </w:rPr>
        <w:t>当前需要在新的基础上</w:t>
      </w:r>
      <w:r w:rsidR="00893E14">
        <w:rPr>
          <w:rFonts w:eastAsia="仿宋_GB2312"/>
          <w:sz w:val="30"/>
          <w:szCs w:val="30"/>
        </w:rPr>
        <w:t>进一步</w:t>
      </w:r>
      <w:r w:rsidR="00893E14">
        <w:rPr>
          <w:rFonts w:eastAsia="仿宋_GB2312" w:hint="eastAsia"/>
          <w:sz w:val="30"/>
          <w:szCs w:val="30"/>
        </w:rPr>
        <w:t>深化</w:t>
      </w:r>
      <w:r w:rsidRPr="00A17260">
        <w:rPr>
          <w:rFonts w:eastAsia="仿宋_GB2312"/>
          <w:sz w:val="30"/>
          <w:szCs w:val="30"/>
        </w:rPr>
        <w:t>。本课题旨在围绕上海深化证照分离改革的具体要求，研究提出具有针对性和操作性的对策建议。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、分析浦东新区证照分离改革试点的经验成效和存在问题；</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、把握浦东新区深化证照分离改革的总体思路和重点领域；</w:t>
      </w:r>
    </w:p>
    <w:p w:rsidR="00786962"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w:t>
      </w:r>
      <w:r w:rsidR="00893E14">
        <w:rPr>
          <w:rFonts w:eastAsia="仿宋_GB2312" w:hint="eastAsia"/>
          <w:sz w:val="30"/>
          <w:szCs w:val="30"/>
        </w:rPr>
        <w:t>在跟踪改革最新进展的基础上，</w:t>
      </w:r>
      <w:r w:rsidR="00893E14">
        <w:rPr>
          <w:rFonts w:eastAsia="仿宋_GB2312"/>
          <w:sz w:val="30"/>
          <w:szCs w:val="30"/>
        </w:rPr>
        <w:t>研究提出浦东新区进一步深化证照分离改革试点的对策建议</w:t>
      </w:r>
      <w:r w:rsidR="00893E14">
        <w:rPr>
          <w:rFonts w:eastAsia="仿宋_GB2312" w:hint="eastAsia"/>
          <w:sz w:val="30"/>
          <w:szCs w:val="30"/>
        </w:rPr>
        <w:t>；</w:t>
      </w:r>
    </w:p>
    <w:p w:rsidR="00786962" w:rsidRPr="00A17260" w:rsidRDefault="00893E14" w:rsidP="00893E14">
      <w:pPr>
        <w:ind w:firstLineChars="200" w:firstLine="600"/>
        <w:rPr>
          <w:rFonts w:eastAsia="仿宋_GB2312"/>
          <w:sz w:val="30"/>
          <w:szCs w:val="30"/>
        </w:rPr>
        <w:sectPr w:rsidR="00786962" w:rsidRPr="00A17260" w:rsidSect="00AB22CA">
          <w:pgSz w:w="11906" w:h="16838"/>
          <w:pgMar w:top="1418" w:right="1418" w:bottom="1418" w:left="1418" w:header="851" w:footer="992" w:gutter="0"/>
          <w:cols w:space="425"/>
          <w:docGrid w:type="lines" w:linePitch="312"/>
        </w:sectPr>
      </w:pPr>
      <w:r>
        <w:rPr>
          <w:rFonts w:eastAsia="仿宋_GB2312" w:hint="eastAsia"/>
          <w:sz w:val="30"/>
          <w:szCs w:val="30"/>
        </w:rPr>
        <w:t>4</w:t>
      </w:r>
      <w:r>
        <w:rPr>
          <w:rFonts w:eastAsia="仿宋_GB2312" w:hint="eastAsia"/>
          <w:sz w:val="30"/>
          <w:szCs w:val="30"/>
        </w:rPr>
        <w:t>、研究提出在浦东新区试点的基础上进一步向全市推广的路径和措施。</w:t>
      </w:r>
    </w:p>
    <w:p w:rsidR="00786962" w:rsidRPr="00A17260" w:rsidRDefault="00786962" w:rsidP="005B7D5A">
      <w:pPr>
        <w:pStyle w:val="1"/>
        <w:jc w:val="center"/>
        <w:rPr>
          <w:rFonts w:eastAsia="华文中宋"/>
          <w:sz w:val="36"/>
          <w:szCs w:val="36"/>
        </w:rPr>
      </w:pPr>
      <w:bookmarkStart w:id="32" w:name="_Toc476241539"/>
      <w:r w:rsidRPr="00A17260">
        <w:rPr>
          <w:rFonts w:eastAsia="华文中宋" w:hAnsi="华文中宋"/>
          <w:sz w:val="36"/>
          <w:szCs w:val="36"/>
        </w:rPr>
        <w:lastRenderedPageBreak/>
        <w:t>上海新一轮市区两级政府财权事权调整研究</w:t>
      </w:r>
      <w:bookmarkEnd w:id="32"/>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上海</w:t>
      </w:r>
      <w:r w:rsidR="00893E14">
        <w:rPr>
          <w:rFonts w:eastAsia="仿宋_GB2312" w:hint="eastAsia"/>
          <w:sz w:val="30"/>
          <w:szCs w:val="30"/>
        </w:rPr>
        <w:t>上一轮</w:t>
      </w:r>
      <w:r w:rsidRPr="00A17260">
        <w:rPr>
          <w:rFonts w:eastAsia="仿宋_GB2312"/>
          <w:sz w:val="30"/>
          <w:szCs w:val="30"/>
        </w:rPr>
        <w:t>推动市区两级政府财政事权和支出</w:t>
      </w:r>
      <w:bookmarkStart w:id="33" w:name="_GoBack"/>
      <w:bookmarkEnd w:id="33"/>
      <w:r w:rsidRPr="00A17260">
        <w:rPr>
          <w:rFonts w:eastAsia="仿宋_GB2312"/>
          <w:sz w:val="30"/>
          <w:szCs w:val="30"/>
        </w:rPr>
        <w:t>责任划分改革已取得积极成效</w:t>
      </w:r>
      <w:r w:rsidR="00893E14">
        <w:rPr>
          <w:rFonts w:eastAsia="仿宋_GB2312" w:hint="eastAsia"/>
          <w:sz w:val="30"/>
          <w:szCs w:val="30"/>
        </w:rPr>
        <w:t>。当前随着经济社会发展形势的变化，对政府财政体制改革提出了新要求。</w:t>
      </w:r>
      <w:r w:rsidRPr="00A17260">
        <w:rPr>
          <w:rFonts w:eastAsia="仿宋_GB2312"/>
          <w:sz w:val="30"/>
          <w:szCs w:val="30"/>
        </w:rPr>
        <w:t>本课题重点聚焦市、区两级政府财权、事权调整，研究分析新一轮改革的思路和具体措施。</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A3787" w:rsidP="005B7D5A">
      <w:pPr>
        <w:ind w:firstLineChars="200" w:firstLine="600"/>
        <w:rPr>
          <w:rFonts w:eastAsia="仿宋_GB2312"/>
          <w:sz w:val="30"/>
          <w:szCs w:val="30"/>
        </w:rPr>
      </w:pPr>
      <w:r>
        <w:rPr>
          <w:rFonts w:eastAsia="仿宋_GB2312" w:hint="eastAsia"/>
          <w:sz w:val="30"/>
          <w:szCs w:val="30"/>
        </w:rPr>
        <w:t>1</w:t>
      </w:r>
      <w:r w:rsidR="00786962" w:rsidRPr="00A17260">
        <w:rPr>
          <w:rFonts w:eastAsia="仿宋_GB2312"/>
          <w:sz w:val="30"/>
          <w:szCs w:val="30"/>
        </w:rPr>
        <w:t>、分析上海深化市、区两级政府财权、事权调整面临的新形势和新要求；</w:t>
      </w:r>
    </w:p>
    <w:p w:rsidR="00786962" w:rsidRPr="00A17260" w:rsidRDefault="007A3787" w:rsidP="005B7D5A">
      <w:pPr>
        <w:ind w:firstLineChars="200" w:firstLine="600"/>
        <w:rPr>
          <w:rFonts w:eastAsia="仿宋_GB2312"/>
          <w:sz w:val="30"/>
          <w:szCs w:val="30"/>
        </w:rPr>
      </w:pPr>
      <w:r>
        <w:rPr>
          <w:rFonts w:eastAsia="仿宋_GB2312" w:hint="eastAsia"/>
          <w:sz w:val="30"/>
          <w:szCs w:val="30"/>
        </w:rPr>
        <w:t>2</w:t>
      </w:r>
      <w:r w:rsidR="00786962" w:rsidRPr="00A17260">
        <w:rPr>
          <w:rFonts w:eastAsia="仿宋_GB2312"/>
          <w:sz w:val="30"/>
          <w:szCs w:val="30"/>
        </w:rPr>
        <w:t>、研究上海新一轮市、区两级政府财权、事权调整的基本思路；</w:t>
      </w:r>
    </w:p>
    <w:p w:rsidR="00786962" w:rsidRPr="00A17260" w:rsidRDefault="007A3787" w:rsidP="005B7D5A">
      <w:pPr>
        <w:ind w:firstLineChars="200" w:firstLine="600"/>
        <w:rPr>
          <w:rFonts w:eastAsia="仿宋_GB2312"/>
          <w:sz w:val="30"/>
          <w:szCs w:val="30"/>
        </w:rPr>
      </w:pPr>
      <w:r>
        <w:rPr>
          <w:rFonts w:eastAsia="仿宋_GB2312" w:hint="eastAsia"/>
          <w:sz w:val="30"/>
          <w:szCs w:val="30"/>
        </w:rPr>
        <w:t>3</w:t>
      </w:r>
      <w:r w:rsidR="00786962" w:rsidRPr="00A17260">
        <w:rPr>
          <w:rFonts w:eastAsia="仿宋_GB2312"/>
          <w:sz w:val="30"/>
          <w:szCs w:val="30"/>
        </w:rPr>
        <w:t>、提出上海新一轮市、区两级政府财权、事权调整具体对策建议。</w:t>
      </w:r>
    </w:p>
    <w:p w:rsidR="00786962" w:rsidRPr="00A17260" w:rsidRDefault="00786962" w:rsidP="005B7D5A">
      <w:pPr>
        <w:ind w:firstLineChars="200" w:firstLine="600"/>
        <w:rPr>
          <w:rFonts w:eastAsia="仿宋_GB2312"/>
          <w:sz w:val="30"/>
          <w:szCs w:val="30"/>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34" w:name="_Toc476241540"/>
      <w:r w:rsidRPr="00A17260">
        <w:rPr>
          <w:rFonts w:eastAsia="华文中宋" w:hAnsi="华文中宋"/>
          <w:sz w:val="36"/>
          <w:szCs w:val="36"/>
        </w:rPr>
        <w:lastRenderedPageBreak/>
        <w:t>上海实施区港一体化推进自贸试验区建设研究</w:t>
      </w:r>
      <w:bookmarkEnd w:id="34"/>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上海自贸试验区成立以来，通过加快政府职能转变，探索创新管理模式，大幅度提升了上海投资贸易便利化水平。但在推进区港联动上还有一些需要完善的地方，在一定程度上制约了贸易功能创新、口岸监管服务创新和高端航运服务功能提升。为此，需要借鉴国际先进经验，深入研究推进区港一体化发展，进一步找准突破口和工作重点，促进自贸试验区和港区紧密联动，进一步提升投资贸易便利化水平。</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786962" w:rsidRPr="00A17260">
        <w:rPr>
          <w:rFonts w:eastAsia="仿宋_GB2312"/>
          <w:sz w:val="30"/>
          <w:szCs w:val="30"/>
        </w:rPr>
        <w:t>分析上海自贸试验区实施区港</w:t>
      </w:r>
      <w:r w:rsidR="007A3787">
        <w:rPr>
          <w:rFonts w:eastAsia="仿宋_GB2312" w:hint="eastAsia"/>
          <w:sz w:val="30"/>
          <w:szCs w:val="30"/>
        </w:rPr>
        <w:t>联动</w:t>
      </w:r>
      <w:r w:rsidR="00786962" w:rsidRPr="00A17260">
        <w:rPr>
          <w:rFonts w:eastAsia="仿宋_GB2312"/>
          <w:sz w:val="30"/>
          <w:szCs w:val="30"/>
        </w:rPr>
        <w:t>的现状、问题与瓶颈；</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w:t>
      </w:r>
      <w:r w:rsidR="00786962" w:rsidRPr="00A17260">
        <w:rPr>
          <w:rFonts w:eastAsia="仿宋_GB2312"/>
          <w:sz w:val="30"/>
          <w:szCs w:val="30"/>
        </w:rPr>
        <w:t>分析国际上推进自由贸易园区区港一体化的经验和做法；</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w:t>
      </w:r>
      <w:r w:rsidR="00786962" w:rsidRPr="00A17260">
        <w:rPr>
          <w:rFonts w:eastAsia="仿宋_GB2312"/>
          <w:sz w:val="30"/>
          <w:szCs w:val="30"/>
        </w:rPr>
        <w:t>提出上海自贸试验区实施区港一体化的重点和突破口；</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w:t>
      </w:r>
      <w:r w:rsidR="00786962" w:rsidRPr="00A17260">
        <w:rPr>
          <w:rFonts w:eastAsia="仿宋_GB2312"/>
          <w:sz w:val="30"/>
          <w:szCs w:val="30"/>
        </w:rPr>
        <w:t>提出上海自贸试验区实施区港一体化的相关配套措施。</w:t>
      </w:r>
    </w:p>
    <w:p w:rsidR="00786962" w:rsidRPr="00A17260" w:rsidRDefault="00786962" w:rsidP="00786962">
      <w:pPr>
        <w:spacing w:line="360" w:lineRule="auto"/>
      </w:pPr>
    </w:p>
    <w:p w:rsidR="00786962" w:rsidRPr="00A17260" w:rsidRDefault="00786962" w:rsidP="00786962">
      <w:pPr>
        <w:widowControl/>
        <w:spacing w:line="360" w:lineRule="auto"/>
        <w:jc w:val="left"/>
      </w:pPr>
      <w:r w:rsidRPr="00A17260">
        <w:br w:type="page"/>
      </w: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35" w:name="_Toc476241541"/>
      <w:r w:rsidRPr="00A17260">
        <w:rPr>
          <w:rFonts w:eastAsia="华文中宋" w:hAnsi="华文中宋"/>
          <w:sz w:val="36"/>
          <w:szCs w:val="36"/>
        </w:rPr>
        <w:lastRenderedPageBreak/>
        <w:t>全球最高水平自贸区的特征与趋势比较研究</w:t>
      </w:r>
      <w:bookmarkEnd w:id="35"/>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根据中央要求，上海自贸试验区建设要对照国际最高标准、最好水平的自由贸易区。当前，全球治理体系正在发生引人注目的新变化，国际投资贸易规则面临新一轮重构，全球自由贸易区发展也呈现出新的特征与趋势。这将对上海自贸试验区建设乃至中国的对外开放产生十分重要的影响。因此，对全球最高水平自贸区的特征与趋势进行研究意义重大。</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、深入分析当前全球最高水平自由贸易区</w:t>
      </w:r>
      <w:r w:rsidR="007A3787">
        <w:rPr>
          <w:rFonts w:eastAsia="仿宋_GB2312" w:hint="eastAsia"/>
          <w:sz w:val="30"/>
          <w:szCs w:val="30"/>
        </w:rPr>
        <w:t>（包括自由贸易园区）</w:t>
      </w:r>
      <w:r w:rsidRPr="00A17260">
        <w:rPr>
          <w:rFonts w:eastAsia="仿宋_GB2312"/>
          <w:sz w:val="30"/>
          <w:szCs w:val="30"/>
        </w:rPr>
        <w:t>的内涵、特征、最新趋势和主要模式；</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、分析判断这些新特征及趋势对</w:t>
      </w:r>
      <w:r w:rsidR="007A3787" w:rsidRPr="00A17260">
        <w:rPr>
          <w:rFonts w:eastAsia="仿宋_GB2312"/>
          <w:sz w:val="30"/>
          <w:szCs w:val="30"/>
        </w:rPr>
        <w:t>中国对外开放和</w:t>
      </w:r>
      <w:r w:rsidRPr="00A17260">
        <w:rPr>
          <w:rFonts w:eastAsia="仿宋_GB2312"/>
          <w:sz w:val="30"/>
          <w:szCs w:val="30"/>
        </w:rPr>
        <w:t>上海自贸试验区建设可能产生的影响；</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、结合实际提出上海自贸试验区因应这些新特征及趋势、进一步当好全国新一轮改革开放试验田的</w:t>
      </w:r>
      <w:r w:rsidR="007A3787">
        <w:rPr>
          <w:rFonts w:eastAsia="仿宋_GB2312" w:hint="eastAsia"/>
          <w:sz w:val="30"/>
          <w:szCs w:val="30"/>
        </w:rPr>
        <w:t>总体思路和</w:t>
      </w:r>
      <w:r w:rsidRPr="00A17260">
        <w:rPr>
          <w:rFonts w:eastAsia="仿宋_GB2312"/>
          <w:sz w:val="30"/>
          <w:szCs w:val="30"/>
        </w:rPr>
        <w:t>对策建议。</w:t>
      </w:r>
    </w:p>
    <w:p w:rsidR="00786962" w:rsidRPr="00A17260" w:rsidRDefault="00786962" w:rsidP="005B7D5A">
      <w:pPr>
        <w:ind w:firstLineChars="200" w:firstLine="600"/>
        <w:rPr>
          <w:rFonts w:eastAsia="仿宋_GB2312"/>
          <w:sz w:val="30"/>
          <w:szCs w:val="30"/>
        </w:rPr>
      </w:pPr>
    </w:p>
    <w:p w:rsidR="00786962" w:rsidRPr="00A17260" w:rsidRDefault="00786962" w:rsidP="00786962">
      <w:pPr>
        <w:spacing w:line="360" w:lineRule="auto"/>
        <w:rPr>
          <w:rFonts w:eastAsia="仿宋_GB2312"/>
          <w:sz w:val="30"/>
          <w:szCs w:val="30"/>
        </w:rPr>
      </w:pPr>
    </w:p>
    <w:p w:rsidR="00786962" w:rsidRPr="00A17260" w:rsidRDefault="00786962" w:rsidP="00AB22CA">
      <w:pPr>
        <w:pStyle w:val="a6"/>
        <w:spacing w:before="0" w:beforeAutospacing="0" w:after="0" w:afterAutospacing="0"/>
        <w:rPr>
          <w:rFonts w:ascii="Times New Roman" w:eastAsia="仿宋_GB2312" w:hAnsi="Times New Roman" w:cs="Times New Roman"/>
          <w:sz w:val="30"/>
          <w:szCs w:val="30"/>
        </w:rPr>
        <w:sectPr w:rsidR="00786962" w:rsidRPr="00A17260" w:rsidSect="00AB22CA">
          <w:pgSz w:w="11906" w:h="16838"/>
          <w:pgMar w:top="1418" w:right="1418" w:bottom="1418" w:left="1418" w:header="851" w:footer="992" w:gutter="0"/>
          <w:cols w:space="425"/>
          <w:docGrid w:type="lines" w:linePitch="312"/>
        </w:sectPr>
      </w:pPr>
    </w:p>
    <w:p w:rsidR="00786962" w:rsidRPr="00A17260" w:rsidRDefault="00786962" w:rsidP="005B7D5A">
      <w:pPr>
        <w:pStyle w:val="1"/>
        <w:jc w:val="center"/>
        <w:rPr>
          <w:rFonts w:eastAsia="华文中宋"/>
          <w:sz w:val="36"/>
          <w:szCs w:val="36"/>
        </w:rPr>
      </w:pPr>
      <w:bookmarkStart w:id="36" w:name="_Toc476241542"/>
      <w:r w:rsidRPr="00A17260">
        <w:rPr>
          <w:rFonts w:eastAsia="华文中宋" w:hAnsi="华文中宋"/>
          <w:sz w:val="36"/>
          <w:szCs w:val="36"/>
        </w:rPr>
        <w:lastRenderedPageBreak/>
        <w:t>具有上海特点的自贸试验区负面清单研究</w:t>
      </w:r>
      <w:bookmarkEnd w:id="36"/>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786962" w:rsidRPr="00A17260" w:rsidRDefault="00786962" w:rsidP="005B7D5A">
      <w:pPr>
        <w:ind w:firstLineChars="200" w:firstLine="600"/>
        <w:rPr>
          <w:rFonts w:eastAsia="仿宋_GB2312"/>
          <w:sz w:val="30"/>
          <w:szCs w:val="30"/>
        </w:rPr>
      </w:pPr>
      <w:r w:rsidRPr="00A17260">
        <w:rPr>
          <w:rFonts w:eastAsia="仿宋_GB2312"/>
          <w:sz w:val="30"/>
          <w:szCs w:val="30"/>
        </w:rPr>
        <w:t>负面清单制度作为自贸试验区外商投资管理制度改革的核心举措，有效提高了投资便利化水平，在全国发挥了先行先试效应。随着自贸试验区试点的扩大和负面清单的推广，统一的负面清单制度逐渐难以满足上海自贸试验区改革创新的需要。面对形势新变化和新要求，上海自贸试验区应率先试验开放度更高、更符合国际规范的</w:t>
      </w:r>
      <w:r w:rsidRPr="00A17260">
        <w:rPr>
          <w:rFonts w:eastAsia="仿宋_GB2312"/>
          <w:sz w:val="30"/>
          <w:szCs w:val="30"/>
        </w:rPr>
        <w:t>“</w:t>
      </w:r>
      <w:r w:rsidRPr="00A17260">
        <w:rPr>
          <w:rFonts w:eastAsia="仿宋_GB2312"/>
          <w:sz w:val="30"/>
          <w:szCs w:val="30"/>
        </w:rPr>
        <w:t>升级版</w:t>
      </w:r>
      <w:r w:rsidRPr="00A17260">
        <w:rPr>
          <w:rFonts w:eastAsia="仿宋_GB2312"/>
          <w:sz w:val="30"/>
          <w:szCs w:val="30"/>
        </w:rPr>
        <w:t>”</w:t>
      </w:r>
      <w:r w:rsidRPr="00A17260">
        <w:rPr>
          <w:rFonts w:eastAsia="仿宋_GB2312"/>
          <w:sz w:val="30"/>
          <w:szCs w:val="30"/>
        </w:rPr>
        <w:t>负面清单，</w:t>
      </w:r>
      <w:r w:rsidR="007A3787">
        <w:rPr>
          <w:rFonts w:eastAsia="仿宋_GB2312" w:hint="eastAsia"/>
          <w:sz w:val="30"/>
          <w:szCs w:val="30"/>
        </w:rPr>
        <w:t>形成以投资贸易为重点、内外资统一市场准入的、具有上海</w:t>
      </w:r>
      <w:r w:rsidR="007A3787" w:rsidRPr="00EB01B4">
        <w:rPr>
          <w:rFonts w:eastAsia="仿宋_GB2312" w:hint="eastAsia"/>
          <w:color w:val="000000" w:themeColor="text1"/>
          <w:sz w:val="30"/>
          <w:szCs w:val="30"/>
        </w:rPr>
        <w:t>特点的、更</w:t>
      </w:r>
      <w:r w:rsidR="00EB01B4" w:rsidRPr="00EB01B4">
        <w:rPr>
          <w:rFonts w:eastAsia="仿宋_GB2312" w:hint="eastAsia"/>
          <w:color w:val="000000" w:themeColor="text1"/>
          <w:sz w:val="30"/>
          <w:szCs w:val="30"/>
        </w:rPr>
        <w:t>短</w:t>
      </w:r>
      <w:r w:rsidR="007A3787" w:rsidRPr="00EB01B4">
        <w:rPr>
          <w:rFonts w:eastAsia="仿宋_GB2312" w:hint="eastAsia"/>
          <w:color w:val="000000" w:themeColor="text1"/>
          <w:sz w:val="30"/>
          <w:szCs w:val="30"/>
        </w:rPr>
        <w:t>的负面清单，</w:t>
      </w:r>
      <w:r w:rsidRPr="00A17260">
        <w:rPr>
          <w:rFonts w:eastAsia="仿宋_GB2312"/>
          <w:sz w:val="30"/>
          <w:szCs w:val="30"/>
        </w:rPr>
        <w:t>在更高起点上发挥引领带动作用，为此需要对相关问题进行深入研究。</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786962" w:rsidRPr="00A17260">
        <w:rPr>
          <w:rFonts w:eastAsia="仿宋_GB2312"/>
          <w:sz w:val="30"/>
          <w:szCs w:val="30"/>
        </w:rPr>
        <w:t>分析上海自贸试验区负面清单制度进展和存在的问题；</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w:t>
      </w:r>
      <w:r w:rsidR="00786962" w:rsidRPr="00A17260">
        <w:rPr>
          <w:rFonts w:eastAsia="仿宋_GB2312"/>
          <w:sz w:val="30"/>
          <w:szCs w:val="30"/>
        </w:rPr>
        <w:t>分析进一步深化上海自贸试验区负面清单改革创新面临的外部形势和内在必要性；</w:t>
      </w:r>
    </w:p>
    <w:p w:rsidR="00786962" w:rsidRPr="00A17260" w:rsidRDefault="006B1E0C"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w:t>
      </w:r>
      <w:r w:rsidR="00786962" w:rsidRPr="00A17260">
        <w:rPr>
          <w:rFonts w:eastAsia="仿宋_GB2312"/>
          <w:sz w:val="30"/>
          <w:szCs w:val="30"/>
        </w:rPr>
        <w:t>提出进一步深化上海自贸试验区负面清单改革创新的思路、关键突破口和具体方案措施。</w:t>
      </w:r>
    </w:p>
    <w:p w:rsidR="00786962" w:rsidRPr="00A17260" w:rsidRDefault="00786962" w:rsidP="005B7D5A">
      <w:pPr>
        <w:ind w:firstLineChars="200" w:firstLine="600"/>
        <w:rPr>
          <w:rFonts w:eastAsia="仿宋_GB2312"/>
          <w:sz w:val="30"/>
          <w:szCs w:val="30"/>
        </w:rPr>
      </w:pPr>
    </w:p>
    <w:p w:rsidR="00786962" w:rsidRPr="00A17260" w:rsidRDefault="00786962" w:rsidP="00AB22CA">
      <w:pPr>
        <w:pStyle w:val="a6"/>
        <w:spacing w:before="0" w:beforeAutospacing="0" w:after="0" w:afterAutospacing="0"/>
        <w:rPr>
          <w:rFonts w:ascii="Times New Roman" w:eastAsia="仿宋_GB2312" w:hAnsi="Times New Roman" w:cs="Times New Roman"/>
          <w:sz w:val="30"/>
          <w:szCs w:val="30"/>
        </w:rPr>
        <w:sectPr w:rsidR="00786962"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37" w:name="_Toc476241543"/>
      <w:r w:rsidRPr="00A17260">
        <w:rPr>
          <w:rFonts w:eastAsia="华文中宋" w:hAnsi="华文中宋"/>
          <w:sz w:val="36"/>
          <w:szCs w:val="36"/>
        </w:rPr>
        <w:lastRenderedPageBreak/>
        <w:t>上海自贸试验区单一窗口功能创新研究</w:t>
      </w:r>
      <w:bookmarkEnd w:id="37"/>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5B7D5A" w:rsidP="005B7D5A">
      <w:pPr>
        <w:ind w:firstLineChars="200" w:firstLine="600"/>
        <w:rPr>
          <w:rFonts w:eastAsia="仿宋_GB2312"/>
          <w:sz w:val="30"/>
          <w:szCs w:val="30"/>
        </w:rPr>
      </w:pPr>
      <w:r w:rsidRPr="00A17260">
        <w:rPr>
          <w:rFonts w:eastAsia="仿宋_GB2312"/>
          <w:sz w:val="30"/>
          <w:szCs w:val="30"/>
        </w:rPr>
        <w:t xml:space="preserve"> </w:t>
      </w:r>
      <w:r w:rsidR="00276DE3" w:rsidRPr="00A17260">
        <w:rPr>
          <w:rFonts w:eastAsia="仿宋_GB2312"/>
          <w:sz w:val="30"/>
          <w:szCs w:val="30"/>
        </w:rPr>
        <w:t>“</w:t>
      </w:r>
      <w:r w:rsidR="00276DE3" w:rsidRPr="00A17260">
        <w:rPr>
          <w:rFonts w:eastAsia="仿宋_GB2312"/>
          <w:sz w:val="30"/>
          <w:szCs w:val="30"/>
        </w:rPr>
        <w:t>单一窗口</w:t>
      </w:r>
      <w:r w:rsidR="00276DE3" w:rsidRPr="00A17260">
        <w:rPr>
          <w:rFonts w:eastAsia="仿宋_GB2312"/>
          <w:sz w:val="30"/>
          <w:szCs w:val="30"/>
        </w:rPr>
        <w:t>”</w:t>
      </w:r>
      <w:r w:rsidR="00276DE3" w:rsidRPr="00A17260">
        <w:rPr>
          <w:rFonts w:eastAsia="仿宋_GB2312"/>
          <w:sz w:val="30"/>
          <w:szCs w:val="30"/>
        </w:rPr>
        <w:t>制度是上海自贸试验区转变政府职能、提升贸易便利化水平的重要创新举措。近几年，上海自贸试验区国际贸易</w:t>
      </w:r>
      <w:r w:rsidR="00276DE3" w:rsidRPr="00A17260">
        <w:rPr>
          <w:rFonts w:eastAsia="仿宋_GB2312"/>
          <w:sz w:val="30"/>
          <w:szCs w:val="30"/>
        </w:rPr>
        <w:t>“</w:t>
      </w:r>
      <w:r w:rsidR="00276DE3" w:rsidRPr="00A17260">
        <w:rPr>
          <w:rFonts w:eastAsia="仿宋_GB2312"/>
          <w:sz w:val="30"/>
          <w:szCs w:val="30"/>
        </w:rPr>
        <w:t>单一窗口</w:t>
      </w:r>
      <w:r w:rsidR="00276DE3" w:rsidRPr="00A17260">
        <w:rPr>
          <w:rFonts w:eastAsia="仿宋_GB2312"/>
          <w:sz w:val="30"/>
          <w:szCs w:val="30"/>
        </w:rPr>
        <w:t>”</w:t>
      </w:r>
      <w:r w:rsidR="00276DE3" w:rsidRPr="00A17260">
        <w:rPr>
          <w:rFonts w:eastAsia="仿宋_GB2312"/>
          <w:sz w:val="30"/>
          <w:szCs w:val="30"/>
        </w:rPr>
        <w:t>建设加快推进，目前正在全面实施</w:t>
      </w:r>
      <w:r w:rsidR="00276DE3" w:rsidRPr="00A17260">
        <w:rPr>
          <w:rFonts w:eastAsia="仿宋_GB2312"/>
          <w:sz w:val="30"/>
          <w:szCs w:val="30"/>
        </w:rPr>
        <w:t>3.0</w:t>
      </w:r>
      <w:r w:rsidR="00276DE3" w:rsidRPr="00A17260">
        <w:rPr>
          <w:rFonts w:eastAsia="仿宋_GB2312"/>
          <w:sz w:val="30"/>
          <w:szCs w:val="30"/>
        </w:rPr>
        <w:t>版</w:t>
      </w:r>
      <w:r w:rsidR="00276DE3" w:rsidRPr="00A17260">
        <w:rPr>
          <w:rFonts w:eastAsia="仿宋_GB2312"/>
          <w:sz w:val="30"/>
          <w:szCs w:val="30"/>
        </w:rPr>
        <w:t>“</w:t>
      </w:r>
      <w:r w:rsidR="00276DE3" w:rsidRPr="00A17260">
        <w:rPr>
          <w:rFonts w:eastAsia="仿宋_GB2312"/>
          <w:sz w:val="30"/>
          <w:szCs w:val="30"/>
        </w:rPr>
        <w:t>单一窗口</w:t>
      </w:r>
      <w:r w:rsidR="00276DE3" w:rsidRPr="00A17260">
        <w:rPr>
          <w:rFonts w:eastAsia="仿宋_GB2312"/>
          <w:sz w:val="30"/>
          <w:szCs w:val="30"/>
        </w:rPr>
        <w:t>”</w:t>
      </w:r>
      <w:r w:rsidR="00276DE3" w:rsidRPr="00A17260">
        <w:rPr>
          <w:rFonts w:eastAsia="仿宋_GB2312"/>
          <w:sz w:val="30"/>
          <w:szCs w:val="30"/>
        </w:rPr>
        <w:t>，启动</w:t>
      </w:r>
      <w:r w:rsidR="00276DE3" w:rsidRPr="00A17260">
        <w:rPr>
          <w:rFonts w:eastAsia="仿宋_GB2312"/>
          <w:sz w:val="30"/>
          <w:szCs w:val="30"/>
        </w:rPr>
        <w:t>2017-2020</w:t>
      </w:r>
      <w:r w:rsidR="00276DE3" w:rsidRPr="00A17260">
        <w:rPr>
          <w:rFonts w:eastAsia="仿宋_GB2312"/>
          <w:sz w:val="30"/>
          <w:szCs w:val="30"/>
        </w:rPr>
        <w:t>年深化建设方案。在推进过程中，需要及时跟踪进展情况，发现存在的问题和不足，进一步</w:t>
      </w:r>
      <w:r w:rsidR="007A3787">
        <w:rPr>
          <w:rFonts w:eastAsia="仿宋_GB2312" w:hint="eastAsia"/>
          <w:sz w:val="30"/>
          <w:szCs w:val="30"/>
        </w:rPr>
        <w:t>拓</w:t>
      </w:r>
      <w:r w:rsidR="00EB01B4">
        <w:rPr>
          <w:rFonts w:eastAsia="仿宋_GB2312" w:hint="eastAsia"/>
          <w:sz w:val="30"/>
          <w:szCs w:val="30"/>
        </w:rPr>
        <w:t>展</w:t>
      </w:r>
      <w:r w:rsidR="007A3787">
        <w:rPr>
          <w:rFonts w:eastAsia="仿宋_GB2312" w:hint="eastAsia"/>
          <w:sz w:val="30"/>
          <w:szCs w:val="30"/>
        </w:rPr>
        <w:t>“单一窗口”功能，</w:t>
      </w:r>
      <w:r w:rsidR="00276DE3" w:rsidRPr="00A17260">
        <w:rPr>
          <w:rFonts w:eastAsia="仿宋_GB2312"/>
          <w:sz w:val="30"/>
          <w:szCs w:val="30"/>
        </w:rPr>
        <w:t>加大互联互通</w:t>
      </w:r>
      <w:r w:rsidR="007A3787">
        <w:rPr>
          <w:rFonts w:eastAsia="仿宋_GB2312" w:hint="eastAsia"/>
          <w:sz w:val="30"/>
          <w:szCs w:val="30"/>
        </w:rPr>
        <w:t>、辐射长三角的</w:t>
      </w:r>
      <w:r w:rsidR="00276DE3" w:rsidRPr="00A17260">
        <w:rPr>
          <w:rFonts w:eastAsia="仿宋_GB2312"/>
          <w:sz w:val="30"/>
          <w:szCs w:val="30"/>
        </w:rPr>
        <w:t>力度，研究构建具有国际先进水平</w:t>
      </w:r>
      <w:r w:rsidR="00276DE3" w:rsidRPr="007A3787">
        <w:rPr>
          <w:rFonts w:eastAsia="仿宋_GB2312"/>
          <w:sz w:val="30"/>
          <w:szCs w:val="30"/>
        </w:rPr>
        <w:t>的</w:t>
      </w:r>
      <w:r w:rsidR="007A3787" w:rsidRPr="007A3787">
        <w:rPr>
          <w:rFonts w:eastAsia="仿宋_GB2312"/>
          <w:sz w:val="30"/>
          <w:szCs w:val="30"/>
        </w:rPr>
        <w:t>“</w:t>
      </w:r>
      <w:r w:rsidR="00276DE3" w:rsidRPr="007A3787">
        <w:rPr>
          <w:rFonts w:eastAsia="仿宋_GB2312"/>
          <w:sz w:val="30"/>
          <w:szCs w:val="30"/>
        </w:rPr>
        <w:t>单一窗口</w:t>
      </w:r>
      <w:r w:rsidR="007A3787" w:rsidRPr="007A3787">
        <w:rPr>
          <w:rFonts w:eastAsia="仿宋_GB2312"/>
          <w:sz w:val="30"/>
          <w:szCs w:val="30"/>
        </w:rPr>
        <w:t>”</w:t>
      </w:r>
      <w:r w:rsidR="00276DE3" w:rsidRPr="007A3787">
        <w:rPr>
          <w:rFonts w:eastAsia="仿宋_GB2312"/>
          <w:sz w:val="30"/>
          <w:szCs w:val="30"/>
        </w:rPr>
        <w:t>模式。</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6B1E0C"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276DE3" w:rsidRPr="00A17260">
        <w:rPr>
          <w:rFonts w:eastAsia="仿宋_GB2312"/>
          <w:sz w:val="30"/>
          <w:szCs w:val="30"/>
        </w:rPr>
        <w:t>评估和跟踪分析上海自贸试验区</w:t>
      </w:r>
      <w:r w:rsidR="00276DE3" w:rsidRPr="00A17260">
        <w:rPr>
          <w:rFonts w:eastAsia="仿宋_GB2312"/>
          <w:sz w:val="30"/>
          <w:szCs w:val="30"/>
        </w:rPr>
        <w:t>“</w:t>
      </w:r>
      <w:r w:rsidR="00276DE3" w:rsidRPr="00A17260">
        <w:rPr>
          <w:rFonts w:eastAsia="仿宋_GB2312"/>
          <w:sz w:val="30"/>
          <w:szCs w:val="30"/>
        </w:rPr>
        <w:t>单一窗口</w:t>
      </w:r>
      <w:r w:rsidR="00276DE3" w:rsidRPr="00A17260">
        <w:rPr>
          <w:rFonts w:eastAsia="仿宋_GB2312"/>
          <w:sz w:val="30"/>
          <w:szCs w:val="30"/>
        </w:rPr>
        <w:t>”</w:t>
      </w:r>
      <w:r w:rsidR="00276DE3" w:rsidRPr="00A17260">
        <w:rPr>
          <w:rFonts w:eastAsia="仿宋_GB2312"/>
          <w:sz w:val="30"/>
          <w:szCs w:val="30"/>
        </w:rPr>
        <w:t>建设进展、成效与问题瓶颈；</w:t>
      </w:r>
    </w:p>
    <w:p w:rsidR="00276DE3" w:rsidRPr="00A17260" w:rsidRDefault="006B1E0C"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w:t>
      </w:r>
      <w:r w:rsidR="00276DE3" w:rsidRPr="00A17260">
        <w:rPr>
          <w:rFonts w:eastAsia="仿宋_GB2312"/>
          <w:sz w:val="30"/>
          <w:szCs w:val="30"/>
        </w:rPr>
        <w:t>研究借鉴国际上</w:t>
      </w:r>
      <w:r w:rsidR="00276DE3" w:rsidRPr="00A17260">
        <w:rPr>
          <w:rFonts w:eastAsia="仿宋_GB2312"/>
          <w:sz w:val="30"/>
          <w:szCs w:val="30"/>
        </w:rPr>
        <w:t>“</w:t>
      </w:r>
      <w:r w:rsidR="00276DE3" w:rsidRPr="00A17260">
        <w:rPr>
          <w:rFonts w:eastAsia="仿宋_GB2312"/>
          <w:sz w:val="30"/>
          <w:szCs w:val="30"/>
        </w:rPr>
        <w:t>单一窗口</w:t>
      </w:r>
      <w:r w:rsidR="00276DE3" w:rsidRPr="00A17260">
        <w:rPr>
          <w:rFonts w:eastAsia="仿宋_GB2312"/>
          <w:sz w:val="30"/>
          <w:szCs w:val="30"/>
        </w:rPr>
        <w:t>”</w:t>
      </w:r>
      <w:r w:rsidR="00276DE3" w:rsidRPr="00A17260">
        <w:rPr>
          <w:rFonts w:eastAsia="仿宋_GB2312"/>
          <w:sz w:val="30"/>
          <w:szCs w:val="30"/>
        </w:rPr>
        <w:t>建设的有益做法和经验；</w:t>
      </w:r>
    </w:p>
    <w:p w:rsidR="00276DE3" w:rsidRPr="00A17260" w:rsidRDefault="006B1E0C"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w:t>
      </w:r>
      <w:r w:rsidR="00276DE3" w:rsidRPr="00A17260">
        <w:rPr>
          <w:rFonts w:eastAsia="仿宋_GB2312"/>
          <w:sz w:val="30"/>
          <w:szCs w:val="30"/>
        </w:rPr>
        <w:t>立足已有进展和方案设计，有针对性地研究提出深化上海自贸试验区</w:t>
      </w:r>
      <w:r w:rsidR="00276DE3" w:rsidRPr="00A17260">
        <w:rPr>
          <w:rFonts w:eastAsia="仿宋_GB2312"/>
          <w:sz w:val="30"/>
          <w:szCs w:val="30"/>
        </w:rPr>
        <w:t>“</w:t>
      </w:r>
      <w:r w:rsidR="00276DE3" w:rsidRPr="00A17260">
        <w:rPr>
          <w:rFonts w:eastAsia="仿宋_GB2312"/>
          <w:sz w:val="30"/>
          <w:szCs w:val="30"/>
        </w:rPr>
        <w:t>单一窗口</w:t>
      </w:r>
      <w:r w:rsidR="00276DE3" w:rsidRPr="00A17260">
        <w:rPr>
          <w:rFonts w:eastAsia="仿宋_GB2312"/>
          <w:sz w:val="30"/>
          <w:szCs w:val="30"/>
        </w:rPr>
        <w:t>”</w:t>
      </w:r>
      <w:r w:rsidR="00276DE3" w:rsidRPr="00A17260">
        <w:rPr>
          <w:rFonts w:eastAsia="仿宋_GB2312"/>
          <w:sz w:val="30"/>
          <w:szCs w:val="30"/>
        </w:rPr>
        <w:t>制度功能创新</w:t>
      </w:r>
      <w:r w:rsidR="007A3787">
        <w:rPr>
          <w:rFonts w:eastAsia="仿宋_GB2312" w:hint="eastAsia"/>
          <w:sz w:val="30"/>
          <w:szCs w:val="30"/>
        </w:rPr>
        <w:t>、辐射长三角</w:t>
      </w:r>
      <w:r w:rsidR="00276DE3" w:rsidRPr="00A17260">
        <w:rPr>
          <w:rFonts w:eastAsia="仿宋_GB2312"/>
          <w:sz w:val="30"/>
          <w:szCs w:val="30"/>
        </w:rPr>
        <w:t>的对策建议。</w:t>
      </w:r>
    </w:p>
    <w:p w:rsidR="00276DE3" w:rsidRPr="00A17260" w:rsidRDefault="00276DE3" w:rsidP="005B7D5A">
      <w:pPr>
        <w:ind w:firstLineChars="200" w:firstLine="600"/>
        <w:rPr>
          <w:rFonts w:eastAsia="仿宋_GB2312"/>
          <w:sz w:val="30"/>
          <w:szCs w:val="30"/>
        </w:rPr>
      </w:pPr>
      <w:r w:rsidRPr="00A17260">
        <w:rPr>
          <w:rFonts w:eastAsia="仿宋_GB2312"/>
          <w:sz w:val="30"/>
          <w:szCs w:val="30"/>
        </w:rPr>
        <w:br w:type="page"/>
      </w:r>
    </w:p>
    <w:p w:rsidR="00AB22CA" w:rsidRPr="00A17260" w:rsidRDefault="00AB22CA" w:rsidP="00AB22CA">
      <w:pPr>
        <w:pStyle w:val="a6"/>
        <w:spacing w:before="0" w:beforeAutospacing="0" w:after="0" w:afterAutospacing="0"/>
        <w:rPr>
          <w:rFonts w:ascii="Times New Roman" w:eastAsia="仿宋_GB2312" w:hAnsi="Times New Roman" w:cs="Times New Roman"/>
          <w:sz w:val="30"/>
          <w:szCs w:val="30"/>
        </w:rPr>
        <w:sectPr w:rsidR="00AB22CA" w:rsidRPr="00A17260" w:rsidSect="00AB22CA">
          <w:pgSz w:w="11906" w:h="16838"/>
          <w:pgMar w:top="1418" w:right="1418" w:bottom="1418" w:left="1418" w:header="851" w:footer="992" w:gutter="0"/>
          <w:cols w:space="425"/>
          <w:docGrid w:type="lines" w:linePitch="312"/>
        </w:sectPr>
      </w:pPr>
    </w:p>
    <w:p w:rsidR="00B466E5" w:rsidRDefault="00276DE3" w:rsidP="00B466E5">
      <w:pPr>
        <w:pStyle w:val="1"/>
        <w:spacing w:before="120" w:after="120" w:line="600" w:lineRule="exact"/>
        <w:jc w:val="center"/>
        <w:rPr>
          <w:rFonts w:eastAsia="华文中宋" w:hAnsi="华文中宋"/>
          <w:sz w:val="36"/>
          <w:szCs w:val="36"/>
        </w:rPr>
      </w:pPr>
      <w:bookmarkStart w:id="38" w:name="_Toc476241544"/>
      <w:r w:rsidRPr="00A17260">
        <w:rPr>
          <w:rFonts w:eastAsia="华文中宋" w:hAnsi="华文中宋"/>
          <w:sz w:val="36"/>
          <w:szCs w:val="36"/>
        </w:rPr>
        <w:lastRenderedPageBreak/>
        <w:t>上海自贸试验区对接服务</w:t>
      </w:r>
    </w:p>
    <w:p w:rsidR="00276DE3" w:rsidRPr="00A17260" w:rsidRDefault="00276DE3" w:rsidP="00B466E5">
      <w:pPr>
        <w:pStyle w:val="1"/>
        <w:spacing w:before="120" w:after="120" w:line="600" w:lineRule="exact"/>
        <w:jc w:val="center"/>
        <w:rPr>
          <w:rFonts w:eastAsia="华文中宋"/>
          <w:sz w:val="36"/>
          <w:szCs w:val="36"/>
        </w:rPr>
      </w:pPr>
      <w:r w:rsidRPr="00A17260">
        <w:rPr>
          <w:rFonts w:eastAsia="华文中宋"/>
          <w:sz w:val="36"/>
          <w:szCs w:val="36"/>
        </w:rPr>
        <w:t>“</w:t>
      </w:r>
      <w:r w:rsidRPr="00A17260">
        <w:rPr>
          <w:rFonts w:eastAsia="华文中宋" w:hAnsi="华文中宋"/>
          <w:sz w:val="36"/>
          <w:szCs w:val="36"/>
        </w:rPr>
        <w:t>一带一路</w:t>
      </w:r>
      <w:r w:rsidRPr="00A17260">
        <w:rPr>
          <w:rFonts w:eastAsia="华文中宋"/>
          <w:sz w:val="36"/>
          <w:szCs w:val="36"/>
        </w:rPr>
        <w:t>”</w:t>
      </w:r>
      <w:r w:rsidRPr="00A17260">
        <w:rPr>
          <w:rFonts w:eastAsia="华文中宋" w:hAnsi="华文中宋"/>
          <w:sz w:val="36"/>
          <w:szCs w:val="36"/>
        </w:rPr>
        <w:t>和长江经济带国家战略研究</w:t>
      </w:r>
      <w:bookmarkEnd w:id="38"/>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5B7D5A">
      <w:pPr>
        <w:ind w:firstLineChars="200" w:firstLine="600"/>
        <w:rPr>
          <w:rFonts w:eastAsia="仿宋_GB2312"/>
          <w:sz w:val="30"/>
          <w:szCs w:val="30"/>
        </w:rPr>
      </w:pPr>
      <w:r w:rsidRPr="00A17260">
        <w:rPr>
          <w:rFonts w:eastAsia="仿宋_GB2312"/>
          <w:sz w:val="30"/>
          <w:szCs w:val="30"/>
        </w:rPr>
        <w:t>自贸试验区在我国新时期改革开放整体战略中担负着重要使命。经过几年来的加快推进，上海自贸试验区在制度创新和对外开放不少领域取得了重大成果，但自贸试验区与</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和长江经济带等重大国家战略的联动还有待深化</w:t>
      </w:r>
      <w:r w:rsidR="00785DA4">
        <w:rPr>
          <w:rFonts w:eastAsia="仿宋_GB2312" w:hint="eastAsia"/>
          <w:sz w:val="30"/>
          <w:szCs w:val="30"/>
        </w:rPr>
        <w:t>，</w:t>
      </w:r>
      <w:r w:rsidRPr="00A17260">
        <w:rPr>
          <w:rFonts w:eastAsia="仿宋_GB2312"/>
          <w:sz w:val="30"/>
          <w:szCs w:val="30"/>
        </w:rPr>
        <w:t>需要立足国家层面，从新形势和更广视野出发，积极探索自贸试验区服务</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和长江经济带建设的机制和渠道，充分发挥自贸试验区</w:t>
      </w:r>
      <w:r w:rsidR="007A3787">
        <w:rPr>
          <w:rFonts w:eastAsia="仿宋_GB2312" w:hint="eastAsia"/>
          <w:sz w:val="30"/>
          <w:szCs w:val="30"/>
        </w:rPr>
        <w:t>服务</w:t>
      </w:r>
      <w:r w:rsidR="007A3787" w:rsidRPr="007A3787">
        <w:rPr>
          <w:rFonts w:eastAsia="仿宋_GB2312"/>
          <w:sz w:val="30"/>
          <w:szCs w:val="30"/>
        </w:rPr>
        <w:t>“</w:t>
      </w:r>
      <w:r w:rsidR="007A3787" w:rsidRPr="007A3787">
        <w:rPr>
          <w:rFonts w:eastAsia="仿宋_GB2312"/>
          <w:sz w:val="30"/>
          <w:szCs w:val="30"/>
        </w:rPr>
        <w:t>一带一路</w:t>
      </w:r>
      <w:r w:rsidR="007A3787" w:rsidRPr="007A3787">
        <w:rPr>
          <w:rFonts w:eastAsia="仿宋_GB2312"/>
          <w:sz w:val="30"/>
          <w:szCs w:val="30"/>
        </w:rPr>
        <w:t>”</w:t>
      </w:r>
      <w:r w:rsidR="007A3787" w:rsidRPr="007A3787">
        <w:rPr>
          <w:rFonts w:eastAsia="仿宋_GB2312"/>
          <w:sz w:val="30"/>
          <w:szCs w:val="30"/>
        </w:rPr>
        <w:t>和长江经济</w:t>
      </w:r>
      <w:r w:rsidR="00785DA4">
        <w:rPr>
          <w:rFonts w:eastAsia="仿宋_GB2312" w:hint="eastAsia"/>
          <w:sz w:val="30"/>
          <w:szCs w:val="30"/>
        </w:rPr>
        <w:t>带建设</w:t>
      </w:r>
      <w:r w:rsidR="007A3787">
        <w:rPr>
          <w:rFonts w:eastAsia="仿宋_GB2312" w:hint="eastAsia"/>
          <w:sz w:val="30"/>
          <w:szCs w:val="30"/>
        </w:rPr>
        <w:t>桥头堡作用</w:t>
      </w:r>
      <w:r w:rsidRPr="00A17260">
        <w:rPr>
          <w:rFonts w:eastAsia="仿宋_GB2312"/>
          <w:sz w:val="30"/>
          <w:szCs w:val="30"/>
        </w:rPr>
        <w:t>，为提高我国开放型经济和区域经济合作水平作出更大贡献。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6B1E0C" w:rsidP="005B7D5A">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276DE3" w:rsidRPr="00A17260">
        <w:rPr>
          <w:rFonts w:eastAsia="仿宋_GB2312"/>
          <w:sz w:val="30"/>
          <w:szCs w:val="30"/>
        </w:rPr>
        <w:t>分析上海自贸试验区对接服务</w:t>
      </w:r>
      <w:r w:rsidR="00276DE3" w:rsidRPr="00A17260">
        <w:rPr>
          <w:rFonts w:eastAsia="仿宋_GB2312"/>
          <w:sz w:val="30"/>
          <w:szCs w:val="30"/>
        </w:rPr>
        <w:t>“</w:t>
      </w:r>
      <w:r w:rsidR="00276DE3" w:rsidRPr="00A17260">
        <w:rPr>
          <w:rFonts w:eastAsia="仿宋_GB2312"/>
          <w:sz w:val="30"/>
          <w:szCs w:val="30"/>
        </w:rPr>
        <w:t>一带一路</w:t>
      </w:r>
      <w:r w:rsidR="00276DE3" w:rsidRPr="00A17260">
        <w:rPr>
          <w:rFonts w:eastAsia="仿宋_GB2312"/>
          <w:sz w:val="30"/>
          <w:szCs w:val="30"/>
        </w:rPr>
        <w:t>”</w:t>
      </w:r>
      <w:r w:rsidR="00276DE3" w:rsidRPr="00A17260">
        <w:rPr>
          <w:rFonts w:eastAsia="仿宋_GB2312"/>
          <w:sz w:val="30"/>
          <w:szCs w:val="30"/>
        </w:rPr>
        <w:t>和长江经济带国家战略的现状、进展和问题；</w:t>
      </w:r>
    </w:p>
    <w:p w:rsidR="00276DE3" w:rsidRPr="00A17260" w:rsidRDefault="00276DE3" w:rsidP="005B7D5A">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、分析新形势下上海自贸试验区对接服务</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和长江经济带国家战略的必要性和内在需求；</w:t>
      </w:r>
    </w:p>
    <w:p w:rsidR="00276DE3" w:rsidRPr="00A17260" w:rsidRDefault="00276DE3" w:rsidP="005B7D5A">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、立足国家整体层面，提出上海自贸试验区进一步对接服务</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和长江经济带国家战略的宏观思路和战略设计</w:t>
      </w:r>
      <w:r w:rsidR="006B1E0C" w:rsidRPr="00A17260">
        <w:rPr>
          <w:rFonts w:eastAsia="仿宋_GB2312"/>
          <w:sz w:val="30"/>
          <w:szCs w:val="30"/>
        </w:rPr>
        <w:t>；</w:t>
      </w:r>
    </w:p>
    <w:p w:rsidR="00276DE3" w:rsidRPr="00A17260" w:rsidRDefault="00276DE3" w:rsidP="007A3787">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、提出上海自贸试验区进一步对接服务</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和长江经济带国家战略的若干突破口和可落地、可操作的对策举措</w:t>
      </w:r>
      <w:r w:rsidR="006B1E0C" w:rsidRPr="00A17260">
        <w:rPr>
          <w:rFonts w:eastAsia="仿宋_GB2312"/>
          <w:sz w:val="30"/>
          <w:szCs w:val="30"/>
        </w:rPr>
        <w:t>。</w:t>
      </w:r>
    </w:p>
    <w:p w:rsidR="00276DE3" w:rsidRPr="00A17260" w:rsidRDefault="00276DE3" w:rsidP="00AB22CA">
      <w:pPr>
        <w:pStyle w:val="a6"/>
        <w:spacing w:before="0" w:beforeAutospacing="0" w:after="0" w:afterAutospacing="0"/>
        <w:rPr>
          <w:rFonts w:ascii="Times New Roman" w:eastAsia="仿宋_GB2312" w:hAnsi="Times New Roman" w:cs="Times New Roman"/>
          <w:sz w:val="30"/>
          <w:szCs w:val="30"/>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39" w:name="_Toc476241545"/>
      <w:r w:rsidRPr="00A17260">
        <w:rPr>
          <w:rFonts w:eastAsia="华文中宋" w:hAnsi="华文中宋"/>
          <w:sz w:val="36"/>
          <w:szCs w:val="36"/>
        </w:rPr>
        <w:lastRenderedPageBreak/>
        <w:t>对标国际最高标准深化上海自贸试验区改革研究</w:t>
      </w:r>
      <w:bookmarkEnd w:id="39"/>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上海自贸试验区建设三年多来，取得了一系列重要成果，已成为我国全面深化改革的新标杆。随着全球贸易投资规则及治理体系加速重构，国际经贸关系深刻调整，自贸试验区应密切跟踪和对接国际贸易投资新规则最新走向，对照最高标准、查找短板弱项，进一步明确重点目标任务，率先推进改革创新试验，</w:t>
      </w:r>
      <w:r w:rsidR="007A3787">
        <w:rPr>
          <w:rFonts w:eastAsia="仿宋_GB2312" w:hint="eastAsia"/>
          <w:sz w:val="30"/>
          <w:szCs w:val="30"/>
        </w:rPr>
        <w:t>形成更多可复制可推广经验，</w:t>
      </w:r>
      <w:r w:rsidR="00F55D9F">
        <w:rPr>
          <w:rFonts w:eastAsia="仿宋_GB2312" w:hint="eastAsia"/>
          <w:sz w:val="30"/>
          <w:szCs w:val="30"/>
        </w:rPr>
        <w:t>成为全国自贸试验区的标杆，</w:t>
      </w:r>
      <w:r w:rsidRPr="00A17260">
        <w:rPr>
          <w:rFonts w:eastAsia="仿宋_GB2312"/>
          <w:sz w:val="30"/>
          <w:szCs w:val="30"/>
        </w:rPr>
        <w:t>从而为中国全面参与新一轮国际竞争提供有力支撑。</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、研究当前国际最高标准的贸易投资规则和治理体系的现状、内容和未来发展趋势；</w:t>
      </w:r>
      <w:r w:rsidRPr="00A17260">
        <w:rPr>
          <w:rFonts w:eastAsia="仿宋_GB2312"/>
          <w:sz w:val="30"/>
          <w:szCs w:val="30"/>
        </w:rPr>
        <w:t xml:space="preserve"> </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、分析上海自贸试验区新一轮改革开放面临的外部环境和自身特征的新变化；</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、研究提出上海自贸试验区对标国际最高标准深化改革的总体思路和推进路径；</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、研究提出上海自贸试验区对标国际最高标准深化改革的重大措施和对策建议。</w:t>
      </w:r>
    </w:p>
    <w:p w:rsidR="00276DE3" w:rsidRPr="00A17260" w:rsidRDefault="00276DE3" w:rsidP="006B1E0C">
      <w:pPr>
        <w:ind w:firstLineChars="200" w:firstLine="600"/>
        <w:rPr>
          <w:rFonts w:eastAsia="仿宋_GB2312"/>
          <w:sz w:val="30"/>
          <w:szCs w:val="30"/>
        </w:rPr>
      </w:pPr>
    </w:p>
    <w:p w:rsidR="00276DE3" w:rsidRPr="00A17260" w:rsidRDefault="00276DE3" w:rsidP="00276DE3">
      <w:pPr>
        <w:spacing w:line="360" w:lineRule="auto"/>
        <w:ind w:firstLine="420"/>
        <w:jc w:val="center"/>
        <w:rPr>
          <w:rFonts w:eastAsia="华文中宋"/>
          <w:b/>
          <w:bCs/>
          <w:kern w:val="44"/>
          <w:sz w:val="36"/>
          <w:szCs w:val="36"/>
        </w:rPr>
      </w:pPr>
      <w:r w:rsidRPr="00A17260">
        <w:rPr>
          <w:rFonts w:eastAsia="华文中宋"/>
          <w:b/>
          <w:bCs/>
          <w:kern w:val="44"/>
          <w:sz w:val="36"/>
          <w:szCs w:val="36"/>
        </w:rPr>
        <w:br w:type="page"/>
      </w:r>
    </w:p>
    <w:p w:rsidR="00276DE3" w:rsidRPr="00A17260" w:rsidRDefault="00276DE3" w:rsidP="005B7D5A">
      <w:pPr>
        <w:pStyle w:val="1"/>
        <w:jc w:val="center"/>
        <w:rPr>
          <w:rFonts w:eastAsia="华文中宋"/>
          <w:sz w:val="36"/>
          <w:szCs w:val="36"/>
        </w:rPr>
      </w:pPr>
      <w:bookmarkStart w:id="40" w:name="_Toc476241546"/>
      <w:r w:rsidRPr="00A17260">
        <w:rPr>
          <w:rFonts w:eastAsia="华文中宋" w:hAnsi="华文中宋"/>
          <w:sz w:val="36"/>
          <w:szCs w:val="36"/>
        </w:rPr>
        <w:lastRenderedPageBreak/>
        <w:t>上海自贸试验区与科创中心联动研究</w:t>
      </w:r>
      <w:bookmarkEnd w:id="40"/>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EB01B4" w:rsidRDefault="00276DE3" w:rsidP="006B1E0C">
      <w:pPr>
        <w:ind w:firstLineChars="200" w:firstLine="600"/>
        <w:rPr>
          <w:rFonts w:eastAsia="仿宋_GB2312"/>
          <w:color w:val="000000" w:themeColor="text1"/>
          <w:sz w:val="30"/>
          <w:szCs w:val="30"/>
        </w:rPr>
      </w:pPr>
      <w:r w:rsidRPr="00A17260">
        <w:rPr>
          <w:rFonts w:eastAsia="仿宋_GB2312"/>
          <w:sz w:val="30"/>
          <w:szCs w:val="30"/>
        </w:rPr>
        <w:t>自贸试验区和全球科技创新中心建设是中央赋予上海的两大战略，两者相辅相成。当前全球新产业革命正在孕育兴起，充分发挥自贸试验区制度创新功能，提升在全球价值链高端环节的创新能力，推进自贸试验区和科创中心协同发展，显得尤为迫切。近几年，上海在促进自贸试验区与科创中心联动上出台了一些举措，但力度还需要加大，需要从新的形势出发，立足上海改革发展全局，研究进一步发挥自贸试验区和全球科创中心协同优势的制度措施</w:t>
      </w:r>
      <w:r w:rsidR="00F55D9F" w:rsidRPr="00EB01B4">
        <w:rPr>
          <w:rFonts w:eastAsia="仿宋_GB2312" w:hint="eastAsia"/>
          <w:color w:val="000000" w:themeColor="text1"/>
          <w:sz w:val="30"/>
          <w:szCs w:val="30"/>
        </w:rPr>
        <w:t>，强化区内改革与全市改革的</w:t>
      </w:r>
      <w:r w:rsidR="00EB01B4" w:rsidRPr="00EB01B4">
        <w:rPr>
          <w:rFonts w:eastAsia="仿宋_GB2312" w:hint="eastAsia"/>
          <w:color w:val="000000" w:themeColor="text1"/>
          <w:sz w:val="30"/>
          <w:szCs w:val="30"/>
        </w:rPr>
        <w:t>联动</w:t>
      </w:r>
      <w:r w:rsidRPr="00EB01B4">
        <w:rPr>
          <w:rFonts w:eastAsia="仿宋_GB2312"/>
          <w:color w:val="000000" w:themeColor="text1"/>
          <w:sz w:val="30"/>
          <w:szCs w:val="30"/>
        </w:rPr>
        <w:t>。</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、深入分析上海自贸试验区与科创中心建设的关系；</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、分析当前推进上海自贸试验区与科创中心建设联动的成效与瓶颈；</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、立足上海改革发展全局，提出推进自贸试验区与科创中心建设联动的战略思路；</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、提出加强上海自贸试验区与科创中心建设联动的关键举措和配套政策。</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br w:type="page"/>
      </w:r>
    </w:p>
    <w:p w:rsidR="00276DE3" w:rsidRPr="00A17260" w:rsidRDefault="00276DE3" w:rsidP="005B7D5A">
      <w:pPr>
        <w:pStyle w:val="1"/>
        <w:jc w:val="center"/>
        <w:rPr>
          <w:rFonts w:eastAsia="华文中宋"/>
          <w:sz w:val="36"/>
          <w:szCs w:val="36"/>
        </w:rPr>
      </w:pPr>
      <w:bookmarkStart w:id="41" w:name="_Toc476241547"/>
      <w:r w:rsidRPr="00A17260">
        <w:rPr>
          <w:rFonts w:eastAsia="华文中宋" w:hAnsi="华文中宋"/>
          <w:sz w:val="36"/>
          <w:szCs w:val="36"/>
        </w:rPr>
        <w:lastRenderedPageBreak/>
        <w:t>上海自贸试验区制度系统集成研究</w:t>
      </w:r>
      <w:bookmarkEnd w:id="41"/>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上海自贸试验区制度创新涉及诸多领域，需要加强衔接和配套。从目前情况看，在这方面还存在很大改进空间，如一些部门改革措施的协同性、系统性有待加强、部分制度创新试点范围偏窄、基于全球价值链视角的制度设计薄弱等。为此，需要对标国际最高标准、最好水平的自由贸易区，立足上海自贸试验区实际，加强制度创新系统集成研究，进一步发挥全面深化改革和扩大开放的试验田作用。</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F55D9F"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F55D9F">
        <w:rPr>
          <w:rFonts w:eastAsia="仿宋_GB2312" w:hint="eastAsia"/>
          <w:sz w:val="30"/>
          <w:szCs w:val="30"/>
        </w:rPr>
        <w:t>自贸区制度集成创新的内涵和要求；</w:t>
      </w:r>
    </w:p>
    <w:p w:rsidR="00276DE3" w:rsidRPr="00A17260" w:rsidRDefault="00F55D9F" w:rsidP="006B1E0C">
      <w:pPr>
        <w:ind w:firstLineChars="200" w:firstLine="600"/>
        <w:rPr>
          <w:rFonts w:eastAsia="仿宋_GB2312"/>
          <w:sz w:val="30"/>
          <w:szCs w:val="30"/>
        </w:rPr>
      </w:pPr>
      <w:r>
        <w:rPr>
          <w:rFonts w:eastAsia="仿宋_GB2312" w:hint="eastAsia"/>
          <w:sz w:val="30"/>
          <w:szCs w:val="30"/>
        </w:rPr>
        <w:t>2</w:t>
      </w:r>
      <w:r>
        <w:rPr>
          <w:rFonts w:eastAsia="仿宋_GB2312" w:hint="eastAsia"/>
          <w:sz w:val="30"/>
          <w:szCs w:val="30"/>
        </w:rPr>
        <w:t>、</w:t>
      </w:r>
      <w:r w:rsidR="00276DE3" w:rsidRPr="00A17260">
        <w:rPr>
          <w:rFonts w:eastAsia="仿宋_GB2312"/>
          <w:sz w:val="30"/>
          <w:szCs w:val="30"/>
        </w:rPr>
        <w:t>深入分析上海自贸试验区系统制度创新的现状、存在的突出问题及其成因；</w:t>
      </w:r>
    </w:p>
    <w:p w:rsidR="00276DE3" w:rsidRPr="00EB01B4" w:rsidRDefault="00F55D9F" w:rsidP="006B1E0C">
      <w:pPr>
        <w:ind w:firstLineChars="200" w:firstLine="600"/>
        <w:rPr>
          <w:rFonts w:eastAsia="仿宋_GB2312"/>
          <w:color w:val="000000" w:themeColor="text1"/>
          <w:sz w:val="30"/>
          <w:szCs w:val="30"/>
        </w:rPr>
      </w:pPr>
      <w:r w:rsidRPr="00EB01B4">
        <w:rPr>
          <w:rFonts w:eastAsia="仿宋_GB2312" w:hint="eastAsia"/>
          <w:color w:val="000000" w:themeColor="text1"/>
          <w:sz w:val="30"/>
          <w:szCs w:val="30"/>
        </w:rPr>
        <w:t>3</w:t>
      </w:r>
      <w:r w:rsidR="00276DE3" w:rsidRPr="00EB01B4">
        <w:rPr>
          <w:rFonts w:eastAsia="仿宋_GB2312"/>
          <w:color w:val="000000" w:themeColor="text1"/>
          <w:sz w:val="30"/>
          <w:szCs w:val="30"/>
        </w:rPr>
        <w:t>、提出下一步推进上海自贸试验区制度创新系统集成的</w:t>
      </w:r>
      <w:r w:rsidRPr="00EB01B4">
        <w:rPr>
          <w:rFonts w:eastAsia="仿宋_GB2312" w:hint="eastAsia"/>
          <w:color w:val="000000" w:themeColor="text1"/>
          <w:sz w:val="30"/>
          <w:szCs w:val="30"/>
        </w:rPr>
        <w:t>总体</w:t>
      </w:r>
      <w:r w:rsidR="00276DE3" w:rsidRPr="00EB01B4">
        <w:rPr>
          <w:rFonts w:eastAsia="仿宋_GB2312"/>
          <w:color w:val="000000" w:themeColor="text1"/>
          <w:sz w:val="30"/>
          <w:szCs w:val="30"/>
        </w:rPr>
        <w:t>思路</w:t>
      </w:r>
      <w:r w:rsidRPr="00EB01B4">
        <w:rPr>
          <w:rFonts w:eastAsia="仿宋_GB2312" w:hint="eastAsia"/>
          <w:color w:val="000000" w:themeColor="text1"/>
          <w:sz w:val="30"/>
          <w:szCs w:val="30"/>
        </w:rPr>
        <w:t>、</w:t>
      </w:r>
      <w:r w:rsidR="00276DE3" w:rsidRPr="00EB01B4">
        <w:rPr>
          <w:rFonts w:eastAsia="仿宋_GB2312"/>
          <w:color w:val="000000" w:themeColor="text1"/>
          <w:sz w:val="30"/>
          <w:szCs w:val="30"/>
        </w:rPr>
        <w:t>重点领域</w:t>
      </w:r>
      <w:r w:rsidRPr="00EB01B4">
        <w:rPr>
          <w:rFonts w:eastAsia="仿宋_GB2312" w:hint="eastAsia"/>
          <w:color w:val="000000" w:themeColor="text1"/>
          <w:sz w:val="30"/>
          <w:szCs w:val="30"/>
        </w:rPr>
        <w:t>和</w:t>
      </w:r>
      <w:r w:rsidR="00EB01B4" w:rsidRPr="00EB01B4">
        <w:rPr>
          <w:rFonts w:eastAsia="仿宋_GB2312" w:hint="eastAsia"/>
          <w:color w:val="000000" w:themeColor="text1"/>
          <w:sz w:val="30"/>
          <w:szCs w:val="30"/>
        </w:rPr>
        <w:t>需要突破的瓶颈</w:t>
      </w:r>
      <w:r w:rsidR="00276DE3" w:rsidRPr="00EB01B4">
        <w:rPr>
          <w:rFonts w:eastAsia="仿宋_GB2312"/>
          <w:color w:val="000000" w:themeColor="text1"/>
          <w:sz w:val="30"/>
          <w:szCs w:val="30"/>
        </w:rPr>
        <w:t>；</w:t>
      </w:r>
    </w:p>
    <w:p w:rsidR="00276DE3" w:rsidRPr="00A17260" w:rsidRDefault="00F55D9F" w:rsidP="006B1E0C">
      <w:pPr>
        <w:ind w:firstLineChars="200" w:firstLine="600"/>
        <w:rPr>
          <w:rFonts w:eastAsia="仿宋_GB2312"/>
          <w:sz w:val="30"/>
          <w:szCs w:val="30"/>
        </w:rPr>
      </w:pPr>
      <w:r>
        <w:rPr>
          <w:rFonts w:eastAsia="仿宋_GB2312" w:hint="eastAsia"/>
          <w:sz w:val="30"/>
          <w:szCs w:val="30"/>
        </w:rPr>
        <w:t>4</w:t>
      </w:r>
      <w:r w:rsidR="00276DE3" w:rsidRPr="00A17260">
        <w:rPr>
          <w:rFonts w:eastAsia="仿宋_GB2312"/>
          <w:sz w:val="30"/>
          <w:szCs w:val="30"/>
        </w:rPr>
        <w:t>、提出进一步推进上海自贸试验区制度系统集成的具体举措和对策建议。</w:t>
      </w:r>
    </w:p>
    <w:p w:rsidR="00276DE3" w:rsidRPr="00A17260" w:rsidRDefault="00276DE3" w:rsidP="006B1E0C">
      <w:pPr>
        <w:ind w:firstLineChars="200" w:firstLine="600"/>
        <w:rPr>
          <w:rFonts w:eastAsia="仿宋_GB2312"/>
          <w:sz w:val="30"/>
          <w:szCs w:val="30"/>
        </w:rPr>
      </w:pPr>
    </w:p>
    <w:p w:rsidR="00276DE3" w:rsidRPr="00A17260" w:rsidRDefault="00276DE3" w:rsidP="00AB22CA">
      <w:pPr>
        <w:pStyle w:val="a6"/>
        <w:spacing w:before="0" w:beforeAutospacing="0" w:after="0" w:afterAutospacing="0"/>
        <w:rPr>
          <w:rFonts w:ascii="Times New Roman" w:eastAsia="仿宋_GB2312" w:hAnsi="Times New Roman" w:cs="Times New Roman"/>
          <w:sz w:val="30"/>
          <w:szCs w:val="30"/>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42" w:name="_Toc476241548"/>
      <w:r w:rsidRPr="00A17260">
        <w:rPr>
          <w:rFonts w:eastAsia="华文中宋" w:hAnsi="华文中宋"/>
          <w:sz w:val="36"/>
          <w:szCs w:val="36"/>
        </w:rPr>
        <w:lastRenderedPageBreak/>
        <w:t>上海自贸区境内关外政策深化研究</w:t>
      </w:r>
      <w:bookmarkEnd w:id="42"/>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建设开放度最高的自贸试验区是上海自贸试验区的目标。当前全球高标准自由贸易园区大都实行</w:t>
      </w:r>
      <w:r w:rsidRPr="00A17260">
        <w:rPr>
          <w:rFonts w:eastAsia="仿宋_GB2312"/>
          <w:sz w:val="30"/>
          <w:szCs w:val="30"/>
        </w:rPr>
        <w:t>“</w:t>
      </w:r>
      <w:r w:rsidRPr="00A17260">
        <w:rPr>
          <w:rFonts w:eastAsia="仿宋_GB2312"/>
          <w:sz w:val="30"/>
          <w:szCs w:val="30"/>
        </w:rPr>
        <w:t>境内关外</w:t>
      </w:r>
      <w:r w:rsidRPr="00A17260">
        <w:rPr>
          <w:rFonts w:eastAsia="仿宋_GB2312"/>
          <w:sz w:val="30"/>
          <w:szCs w:val="30"/>
        </w:rPr>
        <w:t>”</w:t>
      </w:r>
      <w:r w:rsidRPr="00A17260">
        <w:rPr>
          <w:rFonts w:eastAsia="仿宋_GB2312"/>
          <w:sz w:val="30"/>
          <w:szCs w:val="30"/>
        </w:rPr>
        <w:t>政策，在贸易、投资、金融等方面采取更加自由的管理方式。上海自贸试验区尽管在贸易便利化、投资管理、金融开放等方面取得了一定成绩，但在进一步扩大开放、接轨国际通行规则上还有很大空间。因此，亟待对上海自贸区探索</w:t>
      </w:r>
      <w:r w:rsidRPr="00A17260">
        <w:rPr>
          <w:rFonts w:eastAsia="仿宋_GB2312"/>
          <w:sz w:val="30"/>
          <w:szCs w:val="30"/>
        </w:rPr>
        <w:t>“</w:t>
      </w:r>
      <w:r w:rsidRPr="00A17260">
        <w:rPr>
          <w:rFonts w:eastAsia="仿宋_GB2312"/>
          <w:sz w:val="30"/>
          <w:szCs w:val="30"/>
        </w:rPr>
        <w:t>境内关外</w:t>
      </w:r>
      <w:r w:rsidRPr="00A17260">
        <w:rPr>
          <w:rFonts w:eastAsia="仿宋_GB2312"/>
          <w:sz w:val="30"/>
          <w:szCs w:val="30"/>
        </w:rPr>
        <w:t>”</w:t>
      </w:r>
      <w:r w:rsidRPr="00A17260">
        <w:rPr>
          <w:rFonts w:eastAsia="仿宋_GB2312"/>
          <w:sz w:val="30"/>
          <w:szCs w:val="30"/>
        </w:rPr>
        <w:t>政策进行深化研究。</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、研究</w:t>
      </w:r>
      <w:r w:rsidRPr="00A17260">
        <w:rPr>
          <w:rFonts w:eastAsia="仿宋_GB2312"/>
          <w:sz w:val="30"/>
          <w:szCs w:val="30"/>
        </w:rPr>
        <w:t>“</w:t>
      </w:r>
      <w:r w:rsidRPr="00A17260">
        <w:rPr>
          <w:rFonts w:eastAsia="仿宋_GB2312"/>
          <w:sz w:val="30"/>
          <w:szCs w:val="30"/>
        </w:rPr>
        <w:t>境内关外</w:t>
      </w:r>
      <w:r w:rsidRPr="00A17260">
        <w:rPr>
          <w:rFonts w:eastAsia="仿宋_GB2312"/>
          <w:sz w:val="30"/>
          <w:szCs w:val="30"/>
        </w:rPr>
        <w:t>”</w:t>
      </w:r>
      <w:r w:rsidRPr="00A17260">
        <w:rPr>
          <w:rFonts w:eastAsia="仿宋_GB2312"/>
          <w:sz w:val="30"/>
          <w:szCs w:val="30"/>
        </w:rPr>
        <w:t>政策的内涵，并分析全球高水平自贸园区实施</w:t>
      </w:r>
      <w:r w:rsidRPr="00A17260">
        <w:rPr>
          <w:rFonts w:eastAsia="仿宋_GB2312"/>
          <w:sz w:val="30"/>
          <w:szCs w:val="30"/>
        </w:rPr>
        <w:t>“</w:t>
      </w:r>
      <w:r w:rsidRPr="00A17260">
        <w:rPr>
          <w:rFonts w:eastAsia="仿宋_GB2312"/>
          <w:sz w:val="30"/>
          <w:szCs w:val="30"/>
        </w:rPr>
        <w:t>境内关外</w:t>
      </w:r>
      <w:r w:rsidRPr="00A17260">
        <w:rPr>
          <w:rFonts w:eastAsia="仿宋_GB2312"/>
          <w:sz w:val="30"/>
          <w:szCs w:val="30"/>
        </w:rPr>
        <w:t>”</w:t>
      </w:r>
      <w:r w:rsidRPr="00A17260">
        <w:rPr>
          <w:rFonts w:eastAsia="仿宋_GB2312"/>
          <w:sz w:val="30"/>
          <w:szCs w:val="30"/>
        </w:rPr>
        <w:t>的现状特点；</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、对照国际先进标准，分析上海自贸试验区推进</w:t>
      </w:r>
      <w:r w:rsidRPr="00A17260">
        <w:rPr>
          <w:rFonts w:eastAsia="仿宋_GB2312"/>
          <w:sz w:val="30"/>
          <w:szCs w:val="30"/>
        </w:rPr>
        <w:t>“</w:t>
      </w:r>
      <w:r w:rsidRPr="00A17260">
        <w:rPr>
          <w:rFonts w:eastAsia="仿宋_GB2312"/>
          <w:sz w:val="30"/>
          <w:szCs w:val="30"/>
        </w:rPr>
        <w:t>境内关外</w:t>
      </w:r>
      <w:r w:rsidRPr="00A17260">
        <w:rPr>
          <w:rFonts w:eastAsia="仿宋_GB2312"/>
          <w:sz w:val="30"/>
          <w:szCs w:val="30"/>
        </w:rPr>
        <w:t>”</w:t>
      </w:r>
      <w:r w:rsidRPr="00A17260">
        <w:rPr>
          <w:rFonts w:eastAsia="仿宋_GB2312"/>
          <w:sz w:val="30"/>
          <w:szCs w:val="30"/>
        </w:rPr>
        <w:t>的进展和主要差距不足；</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、在深入调研的基础上，提出上海自贸试验区实施</w:t>
      </w:r>
      <w:r w:rsidRPr="00A17260">
        <w:rPr>
          <w:rFonts w:eastAsia="仿宋_GB2312"/>
          <w:sz w:val="30"/>
          <w:szCs w:val="30"/>
        </w:rPr>
        <w:t>“</w:t>
      </w:r>
      <w:r w:rsidRPr="00A17260">
        <w:rPr>
          <w:rFonts w:eastAsia="仿宋_GB2312"/>
          <w:sz w:val="30"/>
          <w:szCs w:val="30"/>
        </w:rPr>
        <w:t>境</w:t>
      </w:r>
      <w:r w:rsidR="00114180">
        <w:rPr>
          <w:rFonts w:eastAsia="仿宋_GB2312" w:hint="eastAsia"/>
          <w:sz w:val="30"/>
          <w:szCs w:val="30"/>
        </w:rPr>
        <w:t>内</w:t>
      </w:r>
      <w:r w:rsidRPr="00A17260">
        <w:rPr>
          <w:rFonts w:eastAsia="仿宋_GB2312"/>
          <w:sz w:val="30"/>
          <w:szCs w:val="30"/>
        </w:rPr>
        <w:t>关外</w:t>
      </w:r>
      <w:r w:rsidRPr="00A17260">
        <w:rPr>
          <w:rFonts w:eastAsia="仿宋_GB2312"/>
          <w:sz w:val="30"/>
          <w:szCs w:val="30"/>
        </w:rPr>
        <w:t>”</w:t>
      </w:r>
      <w:r w:rsidRPr="00A17260">
        <w:rPr>
          <w:rFonts w:eastAsia="仿宋_GB2312"/>
          <w:sz w:val="30"/>
          <w:szCs w:val="30"/>
        </w:rPr>
        <w:t>政策的总体思路、关键举措和配套措施。</w:t>
      </w:r>
    </w:p>
    <w:p w:rsidR="00276DE3" w:rsidRPr="00A17260" w:rsidRDefault="00276DE3" w:rsidP="00276DE3">
      <w:pPr>
        <w:spacing w:line="360" w:lineRule="auto"/>
        <w:ind w:firstLineChars="200" w:firstLine="721"/>
        <w:rPr>
          <w:rFonts w:eastAsia="华文中宋"/>
          <w:b/>
          <w:bCs/>
          <w:kern w:val="44"/>
          <w:sz w:val="36"/>
          <w:szCs w:val="36"/>
        </w:rPr>
      </w:pPr>
    </w:p>
    <w:p w:rsidR="00276DE3" w:rsidRPr="00A17260" w:rsidRDefault="00276DE3" w:rsidP="00276DE3">
      <w:pPr>
        <w:spacing w:line="360" w:lineRule="auto"/>
        <w:ind w:firstLineChars="200" w:firstLine="721"/>
        <w:rPr>
          <w:rFonts w:eastAsia="华文中宋"/>
          <w:b/>
          <w:bCs/>
          <w:kern w:val="44"/>
          <w:sz w:val="36"/>
          <w:szCs w:val="36"/>
        </w:rPr>
      </w:pPr>
    </w:p>
    <w:p w:rsidR="00276DE3" w:rsidRPr="00A17260" w:rsidRDefault="00276DE3" w:rsidP="00276DE3">
      <w:pPr>
        <w:spacing w:line="360" w:lineRule="auto"/>
        <w:rPr>
          <w:rFonts w:eastAsia="华文中宋"/>
          <w:b/>
          <w:bCs/>
          <w:kern w:val="44"/>
          <w:sz w:val="36"/>
          <w:szCs w:val="36"/>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43" w:name="_Toc476241549"/>
      <w:r w:rsidRPr="00A17260">
        <w:rPr>
          <w:rFonts w:eastAsia="华文中宋" w:hAnsi="华文中宋"/>
          <w:sz w:val="36"/>
          <w:szCs w:val="36"/>
        </w:rPr>
        <w:lastRenderedPageBreak/>
        <w:t>美国退出</w:t>
      </w:r>
      <w:r w:rsidRPr="00A17260">
        <w:rPr>
          <w:rFonts w:eastAsia="华文中宋"/>
          <w:sz w:val="36"/>
          <w:szCs w:val="36"/>
        </w:rPr>
        <w:t>TPP</w:t>
      </w:r>
      <w:r w:rsidRPr="00A17260">
        <w:rPr>
          <w:rFonts w:eastAsia="华文中宋" w:hAnsi="华文中宋"/>
          <w:sz w:val="36"/>
          <w:szCs w:val="36"/>
        </w:rPr>
        <w:t>后上海自贸试验区深化发展研究</w:t>
      </w:r>
      <w:bookmarkEnd w:id="43"/>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上海自贸试验区承担着在新形势下为我国进一步融入经济全球化探索新途径、积累新经验的重要使命。美国正式宣布退出</w:t>
      </w:r>
      <w:r w:rsidRPr="00A17260">
        <w:rPr>
          <w:rFonts w:eastAsia="仿宋_GB2312"/>
          <w:sz w:val="30"/>
          <w:szCs w:val="30"/>
        </w:rPr>
        <w:t>TPP</w:t>
      </w:r>
      <w:r w:rsidRPr="00A17260">
        <w:rPr>
          <w:rFonts w:eastAsia="仿宋_GB2312"/>
          <w:sz w:val="30"/>
          <w:szCs w:val="30"/>
        </w:rPr>
        <w:t>后，全球贸易投资规则及治理结构将加速重构，国际经贸关系面临深刻调整，这些都将对上海自贸试验区建设产生深远影响。因此，亟待深入研究美国退出</w:t>
      </w:r>
      <w:r w:rsidRPr="00A17260">
        <w:rPr>
          <w:rFonts w:eastAsia="仿宋_GB2312"/>
          <w:sz w:val="30"/>
          <w:szCs w:val="30"/>
        </w:rPr>
        <w:t>TPP</w:t>
      </w:r>
      <w:r w:rsidRPr="00A17260">
        <w:rPr>
          <w:rFonts w:eastAsia="仿宋_GB2312"/>
          <w:sz w:val="30"/>
          <w:szCs w:val="30"/>
        </w:rPr>
        <w:t>后上海自贸试验区对外开放面临的新形势，提出长远战略性举措。</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、分析美国退出</w:t>
      </w:r>
      <w:r w:rsidRPr="00A17260">
        <w:rPr>
          <w:rFonts w:eastAsia="仿宋_GB2312"/>
          <w:sz w:val="30"/>
          <w:szCs w:val="30"/>
        </w:rPr>
        <w:t>TPP</w:t>
      </w:r>
      <w:r w:rsidRPr="00A17260">
        <w:rPr>
          <w:rFonts w:eastAsia="仿宋_GB2312"/>
          <w:sz w:val="30"/>
          <w:szCs w:val="30"/>
        </w:rPr>
        <w:t>后国际经济环境变化趋势和国际投资贸易规则演变方向；</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、分析美国退出</w:t>
      </w:r>
      <w:r w:rsidRPr="00A17260">
        <w:rPr>
          <w:rFonts w:eastAsia="仿宋_GB2312"/>
          <w:sz w:val="30"/>
          <w:szCs w:val="30"/>
        </w:rPr>
        <w:t>TPP</w:t>
      </w:r>
      <w:r w:rsidRPr="00A17260">
        <w:rPr>
          <w:rFonts w:eastAsia="仿宋_GB2312"/>
          <w:sz w:val="30"/>
          <w:szCs w:val="30"/>
        </w:rPr>
        <w:t>后对中国全球化战略的影响，以及对上海自贸试验区未来发展的影响；</w:t>
      </w:r>
      <w:r w:rsidRPr="00A17260">
        <w:rPr>
          <w:rFonts w:eastAsia="仿宋_GB2312"/>
          <w:sz w:val="30"/>
          <w:szCs w:val="30"/>
        </w:rPr>
        <w:t xml:space="preserve"> </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、研究提出在此背景下上海自贸试验区下一步发展与国家整体开放战略联动的思路及承担的使命任务；</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、研究提出上海自贸试验区未来深化发展的重点领域、核心举措及相关配套措施。</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br w:type="page"/>
      </w:r>
    </w:p>
    <w:p w:rsidR="00276DE3" w:rsidRPr="00A17260" w:rsidRDefault="00276DE3" w:rsidP="005B7D5A">
      <w:pPr>
        <w:pStyle w:val="1"/>
        <w:jc w:val="center"/>
        <w:rPr>
          <w:rFonts w:eastAsia="华文中宋"/>
          <w:sz w:val="36"/>
          <w:szCs w:val="36"/>
        </w:rPr>
      </w:pPr>
      <w:bookmarkStart w:id="44" w:name="_Toc476241550"/>
      <w:r w:rsidRPr="00A17260">
        <w:rPr>
          <w:rFonts w:eastAsia="华文中宋" w:hAnsi="华文中宋"/>
          <w:sz w:val="36"/>
          <w:szCs w:val="36"/>
        </w:rPr>
        <w:lastRenderedPageBreak/>
        <w:t>金融创新与上海国际金融中心建设联动与风险防范研究</w:t>
      </w:r>
      <w:bookmarkEnd w:id="44"/>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金融创新和风险防范是上海国际金融中心建设的重要内容。未来几年是上海基本建成国际金融中心的关键时期，如何在加快金融开放创新的同时切实防范风险尤为重要。本课题要求深入研究金融创新与上海国际金融中心建设与风险防范的关系，剖析金融开放和金融创新过程中可能存在的风险点，在借鉴国外先进经验基础上，提出未来一个时期</w:t>
      </w:r>
      <w:r w:rsidR="00F55D9F">
        <w:rPr>
          <w:rFonts w:eastAsia="仿宋_GB2312" w:hint="eastAsia"/>
          <w:sz w:val="30"/>
          <w:szCs w:val="30"/>
        </w:rPr>
        <w:t>进一步</w:t>
      </w:r>
      <w:r w:rsidRPr="00A17260">
        <w:rPr>
          <w:rFonts w:eastAsia="仿宋_GB2312"/>
          <w:sz w:val="30"/>
          <w:szCs w:val="30"/>
        </w:rPr>
        <w:t>加大金融开放创新力度、提升国际金融中心影响力，并及时防范和消除金融风险的有效举措。</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、对上海国际金融中心开放创新和风险防范的现状和问题进行分析；</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、分析进一步推进上海国际金融中心开放创新进程中可能面临的风险和挑战；</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、总结国际上协同推进金融创新与风险防范的先进经验和做法；</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、提出未来一个时期</w:t>
      </w:r>
      <w:r w:rsidR="00F55D9F">
        <w:rPr>
          <w:rFonts w:eastAsia="仿宋_GB2312" w:hint="eastAsia"/>
          <w:sz w:val="30"/>
          <w:szCs w:val="30"/>
        </w:rPr>
        <w:t>借助自贸区进一步扩大金融开放、</w:t>
      </w:r>
      <w:r w:rsidRPr="00A17260">
        <w:rPr>
          <w:rFonts w:eastAsia="仿宋_GB2312"/>
          <w:sz w:val="30"/>
          <w:szCs w:val="30"/>
        </w:rPr>
        <w:t>提升上海国际金融中心能级</w:t>
      </w:r>
      <w:r w:rsidR="00F55D9F">
        <w:rPr>
          <w:rFonts w:eastAsia="仿宋_GB2312" w:hint="eastAsia"/>
          <w:sz w:val="30"/>
          <w:szCs w:val="30"/>
        </w:rPr>
        <w:t>和</w:t>
      </w:r>
      <w:r w:rsidRPr="00A17260">
        <w:rPr>
          <w:rFonts w:eastAsia="仿宋_GB2312"/>
          <w:sz w:val="30"/>
          <w:szCs w:val="30"/>
        </w:rPr>
        <w:t>防范金融风险的思路和对策措施。</w:t>
      </w:r>
    </w:p>
    <w:p w:rsidR="00276DE3" w:rsidRPr="00A17260" w:rsidRDefault="00276DE3" w:rsidP="00276DE3">
      <w:pPr>
        <w:spacing w:line="360" w:lineRule="auto"/>
        <w:rPr>
          <w:rFonts w:eastAsia="仿宋_GB2312"/>
          <w:kern w:val="0"/>
          <w:sz w:val="30"/>
          <w:szCs w:val="30"/>
        </w:rPr>
      </w:pPr>
    </w:p>
    <w:p w:rsidR="00276DE3" w:rsidRPr="00A17260" w:rsidRDefault="00276DE3" w:rsidP="00276DE3">
      <w:pPr>
        <w:spacing w:line="360" w:lineRule="auto"/>
        <w:rPr>
          <w:rFonts w:eastAsia="华文中宋"/>
          <w:b/>
          <w:bCs/>
          <w:kern w:val="44"/>
          <w:sz w:val="36"/>
          <w:szCs w:val="36"/>
        </w:rPr>
        <w:sectPr w:rsidR="00276DE3" w:rsidRPr="00A17260" w:rsidSect="00AB22CA">
          <w:pgSz w:w="11906" w:h="16838"/>
          <w:pgMar w:top="1418" w:right="1418" w:bottom="1418" w:left="1418" w:header="851" w:footer="992" w:gutter="0"/>
          <w:cols w:space="425"/>
          <w:docGrid w:type="lines" w:linePitch="312"/>
        </w:sectPr>
      </w:pPr>
    </w:p>
    <w:p w:rsidR="00276DE3" w:rsidRPr="00B466E5" w:rsidRDefault="00276DE3" w:rsidP="005B7D5A">
      <w:pPr>
        <w:pStyle w:val="1"/>
        <w:jc w:val="center"/>
        <w:rPr>
          <w:rFonts w:eastAsia="华文中宋"/>
          <w:spacing w:val="-6"/>
          <w:sz w:val="36"/>
          <w:szCs w:val="36"/>
        </w:rPr>
      </w:pPr>
      <w:bookmarkStart w:id="45" w:name="_Toc476241551"/>
      <w:r w:rsidRPr="00B466E5">
        <w:rPr>
          <w:rFonts w:eastAsia="华文中宋" w:hAnsi="华文中宋"/>
          <w:spacing w:val="-6"/>
          <w:sz w:val="36"/>
          <w:szCs w:val="36"/>
        </w:rPr>
        <w:lastRenderedPageBreak/>
        <w:t>上海国际金融中心建设与支持</w:t>
      </w:r>
      <w:r w:rsidRPr="00B466E5">
        <w:rPr>
          <w:rFonts w:eastAsia="华文中宋"/>
          <w:spacing w:val="-6"/>
          <w:sz w:val="36"/>
          <w:szCs w:val="36"/>
        </w:rPr>
        <w:t>“</w:t>
      </w:r>
      <w:r w:rsidRPr="00B466E5">
        <w:rPr>
          <w:rFonts w:eastAsia="华文中宋" w:hAnsi="华文中宋"/>
          <w:spacing w:val="-6"/>
          <w:sz w:val="36"/>
          <w:szCs w:val="36"/>
        </w:rPr>
        <w:t>一带一路</w:t>
      </w:r>
      <w:r w:rsidRPr="00B466E5">
        <w:rPr>
          <w:rFonts w:eastAsia="华文中宋"/>
          <w:spacing w:val="-6"/>
          <w:sz w:val="36"/>
          <w:szCs w:val="36"/>
        </w:rPr>
        <w:t>”</w:t>
      </w:r>
      <w:r w:rsidRPr="00B466E5">
        <w:rPr>
          <w:rFonts w:eastAsia="华文中宋" w:hAnsi="华文中宋"/>
          <w:spacing w:val="-6"/>
          <w:sz w:val="36"/>
          <w:szCs w:val="36"/>
        </w:rPr>
        <w:t>国家战略路径研究</w:t>
      </w:r>
      <w:bookmarkEnd w:id="45"/>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是新时期我国推进对外开放和全球化的重大战略举措。上海国际金融中心承载着国家使命，应当依托自身优势，充分发挥在</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建设中的辐射服务功能。本课题要求深入研究</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战略衍生出的金融需求，明确上海国际金融中心在</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建设中的应有功能和作用，在此基础上提出抓住</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战略机遇，进一步提升上海国际金融中心辐射能级、服务支持</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的重要举措。</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、研究</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国家战略引发的金融需求；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、分析上海国际金融中心支持</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的现状与瓶颈不足；</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、借鉴国际上其他金融中心服务大国崛起的经验，分析上海国际金融中心在</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建设中的功能定位和角色；</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、结合实际提出上海国际金融中心服务支持</w:t>
      </w:r>
      <w:r w:rsidRPr="00A17260">
        <w:rPr>
          <w:rFonts w:eastAsia="仿宋_GB2312"/>
          <w:sz w:val="30"/>
          <w:szCs w:val="30"/>
        </w:rPr>
        <w:t>“</w:t>
      </w:r>
      <w:r w:rsidRPr="00A17260">
        <w:rPr>
          <w:rFonts w:eastAsia="仿宋_GB2312"/>
          <w:sz w:val="30"/>
          <w:szCs w:val="30"/>
        </w:rPr>
        <w:t>一带一路</w:t>
      </w:r>
      <w:r w:rsidRPr="00A17260">
        <w:rPr>
          <w:rFonts w:eastAsia="仿宋_GB2312"/>
          <w:sz w:val="30"/>
          <w:szCs w:val="30"/>
        </w:rPr>
        <w:t>”</w:t>
      </w:r>
      <w:r w:rsidRPr="00A17260">
        <w:rPr>
          <w:rFonts w:eastAsia="仿宋_GB2312"/>
          <w:sz w:val="30"/>
          <w:szCs w:val="30"/>
        </w:rPr>
        <w:t>建设的重点领域和对策建议</w:t>
      </w:r>
      <w:r w:rsidR="006B1E0C" w:rsidRPr="00A17260">
        <w:rPr>
          <w:rFonts w:eastAsia="仿宋_GB2312"/>
          <w:sz w:val="30"/>
          <w:szCs w:val="30"/>
        </w:rPr>
        <w:t>。</w:t>
      </w:r>
    </w:p>
    <w:p w:rsidR="00276DE3" w:rsidRPr="00A17260" w:rsidRDefault="00276DE3" w:rsidP="00276DE3">
      <w:pPr>
        <w:spacing w:line="360" w:lineRule="auto"/>
        <w:ind w:firstLineChars="200" w:firstLine="600"/>
        <w:rPr>
          <w:rFonts w:eastAsia="仿宋_GB2312"/>
          <w:kern w:val="0"/>
          <w:sz w:val="30"/>
          <w:szCs w:val="30"/>
        </w:rPr>
      </w:pPr>
    </w:p>
    <w:p w:rsidR="00276DE3" w:rsidRPr="00A17260" w:rsidRDefault="00276DE3" w:rsidP="00276DE3">
      <w:pPr>
        <w:spacing w:line="360" w:lineRule="auto"/>
        <w:rPr>
          <w:rFonts w:eastAsia="仿宋_GB2312"/>
          <w:kern w:val="0"/>
          <w:sz w:val="30"/>
          <w:szCs w:val="30"/>
        </w:rPr>
      </w:pPr>
    </w:p>
    <w:p w:rsidR="00276DE3" w:rsidRPr="00A17260" w:rsidRDefault="00276DE3" w:rsidP="00276DE3">
      <w:pPr>
        <w:spacing w:line="360" w:lineRule="auto"/>
        <w:rPr>
          <w:rFonts w:eastAsia="华文中宋"/>
          <w:b/>
          <w:bCs/>
          <w:kern w:val="44"/>
          <w:sz w:val="36"/>
          <w:szCs w:val="36"/>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46" w:name="_Toc476241552"/>
      <w:r w:rsidRPr="00A17260">
        <w:rPr>
          <w:rFonts w:eastAsia="华文中宋" w:hAnsi="华文中宋"/>
          <w:sz w:val="36"/>
          <w:szCs w:val="36"/>
        </w:rPr>
        <w:lastRenderedPageBreak/>
        <w:t>上海推进金融支持</w:t>
      </w:r>
      <w:r w:rsidRPr="00A17260">
        <w:rPr>
          <w:rFonts w:eastAsia="华文中宋"/>
          <w:sz w:val="36"/>
          <w:szCs w:val="36"/>
        </w:rPr>
        <w:t>“</w:t>
      </w:r>
      <w:r w:rsidRPr="00A17260">
        <w:rPr>
          <w:rFonts w:eastAsia="华文中宋" w:hAnsi="华文中宋"/>
          <w:sz w:val="36"/>
          <w:szCs w:val="36"/>
        </w:rPr>
        <w:t>绿色技术银行</w:t>
      </w:r>
      <w:r w:rsidRPr="00A17260">
        <w:rPr>
          <w:rFonts w:eastAsia="华文中宋"/>
          <w:sz w:val="36"/>
          <w:szCs w:val="36"/>
        </w:rPr>
        <w:t>”</w:t>
      </w:r>
      <w:r w:rsidRPr="00A17260">
        <w:rPr>
          <w:rFonts w:eastAsia="华文中宋" w:hAnsi="华文中宋"/>
          <w:sz w:val="36"/>
          <w:szCs w:val="36"/>
        </w:rPr>
        <w:t>举措研究</w:t>
      </w:r>
      <w:bookmarkEnd w:id="46"/>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建设</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是我国落实联合国</w:t>
      </w:r>
      <w:r w:rsidRPr="00A17260">
        <w:rPr>
          <w:rFonts w:eastAsia="仿宋_GB2312"/>
          <w:sz w:val="30"/>
          <w:szCs w:val="30"/>
        </w:rPr>
        <w:t>2030</w:t>
      </w:r>
      <w:r w:rsidRPr="00A17260">
        <w:rPr>
          <w:rFonts w:eastAsia="仿宋_GB2312"/>
          <w:sz w:val="30"/>
          <w:szCs w:val="30"/>
        </w:rPr>
        <w:t>年可持续发展议程和气候变化《巴黎协定》、促进绿色技术转移转化的重要举措。目前，</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建设正在上海有序推进。本课题旨在分析上海建设</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的必要性，梳理借鉴国际上金融支持绿色技术和科技创新的经验，结合上海实际，提出推进金融支持</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的思路与具体举措。</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、分析上海建设</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的背景和环境；</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、梳理国际上金融支持绿色技术和科技创新的主要做法和经验，并归纳其对上海的借鉴；</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、研究提出上海推进金融支持</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的着力点与主要路径；</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、提出上海推进金融支持</w:t>
      </w:r>
      <w:r w:rsidRPr="00A17260">
        <w:rPr>
          <w:rFonts w:eastAsia="仿宋_GB2312"/>
          <w:sz w:val="30"/>
          <w:szCs w:val="30"/>
        </w:rPr>
        <w:t>“</w:t>
      </w:r>
      <w:r w:rsidRPr="00A17260">
        <w:rPr>
          <w:rFonts w:eastAsia="仿宋_GB2312"/>
          <w:sz w:val="30"/>
          <w:szCs w:val="30"/>
        </w:rPr>
        <w:t>绿色技术银行</w:t>
      </w:r>
      <w:r w:rsidRPr="00A17260">
        <w:rPr>
          <w:rFonts w:eastAsia="仿宋_GB2312"/>
          <w:sz w:val="30"/>
          <w:szCs w:val="30"/>
        </w:rPr>
        <w:t>”</w:t>
      </w:r>
      <w:r w:rsidRPr="00A17260">
        <w:rPr>
          <w:rFonts w:eastAsia="仿宋_GB2312"/>
          <w:sz w:val="30"/>
          <w:szCs w:val="30"/>
        </w:rPr>
        <w:t>的相关配套政策和建议。</w:t>
      </w:r>
    </w:p>
    <w:p w:rsidR="00276DE3" w:rsidRPr="00A17260" w:rsidRDefault="00276DE3" w:rsidP="006B1E0C">
      <w:pPr>
        <w:ind w:firstLineChars="200" w:firstLine="600"/>
        <w:rPr>
          <w:rFonts w:eastAsia="仿宋_GB2312"/>
          <w:sz w:val="30"/>
          <w:szCs w:val="30"/>
        </w:rPr>
      </w:pPr>
    </w:p>
    <w:p w:rsidR="00276DE3" w:rsidRPr="00A17260" w:rsidRDefault="00276DE3" w:rsidP="00276DE3">
      <w:pPr>
        <w:spacing w:line="360" w:lineRule="auto"/>
        <w:rPr>
          <w:rFonts w:eastAsia="仿宋_GB2312"/>
          <w:kern w:val="0"/>
          <w:sz w:val="30"/>
          <w:szCs w:val="30"/>
        </w:rPr>
      </w:pPr>
    </w:p>
    <w:p w:rsidR="00276DE3" w:rsidRPr="00A17260" w:rsidRDefault="00276DE3" w:rsidP="00276DE3">
      <w:pPr>
        <w:spacing w:line="360" w:lineRule="auto"/>
        <w:rPr>
          <w:rFonts w:eastAsia="华文中宋"/>
          <w:b/>
          <w:bCs/>
          <w:kern w:val="44"/>
          <w:sz w:val="36"/>
          <w:szCs w:val="36"/>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47" w:name="_Toc476241553"/>
      <w:r w:rsidRPr="00A17260">
        <w:rPr>
          <w:rFonts w:eastAsia="华文中宋" w:hAnsi="华文中宋"/>
          <w:sz w:val="36"/>
          <w:szCs w:val="36"/>
        </w:rPr>
        <w:lastRenderedPageBreak/>
        <w:t>上海建设全球资产管理中心战略路径与对策研究</w:t>
      </w:r>
      <w:bookmarkEnd w:id="47"/>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建设全球资产管理中心是上海提升全球金融资源配置功能、增强上海国际金融中心辐射力和全球影响力的重要抓手。本课题要求在牢牢把握上海国际金融中心建设这一国家战略前提下，深入调研上海建设全球资产管理中心的现状，充分借鉴国际经验，提出上海建设全球资产管理中心的战略路径，形成符合实际、有操作性的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、分析上海建设全球资产管理中心的新形势和新要求；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、上海建设全球资产管理中心的优势与差距；</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、梳理国际知名全球资产管理中心发展模式、主要做法和经验借鉴；</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、提出上海建设全球资产管理中心的战略路径；</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、提出上海建设全球资产管理中心的具体对策措施。</w:t>
      </w:r>
    </w:p>
    <w:p w:rsidR="00276DE3" w:rsidRPr="00A17260" w:rsidRDefault="00276DE3" w:rsidP="006B1E0C">
      <w:pPr>
        <w:ind w:firstLineChars="200" w:firstLine="600"/>
        <w:rPr>
          <w:rFonts w:eastAsia="仿宋_GB2312"/>
          <w:sz w:val="30"/>
          <w:szCs w:val="30"/>
        </w:rPr>
      </w:pPr>
    </w:p>
    <w:p w:rsidR="00276DE3" w:rsidRPr="00A17260" w:rsidRDefault="00276DE3" w:rsidP="00AB22CA">
      <w:pPr>
        <w:pStyle w:val="a6"/>
        <w:spacing w:before="0" w:beforeAutospacing="0" w:after="0" w:afterAutospacing="0"/>
        <w:rPr>
          <w:rFonts w:ascii="Times New Roman" w:eastAsia="仿宋_GB2312" w:hAnsi="Times New Roman" w:cs="Times New Roman"/>
          <w:sz w:val="30"/>
          <w:szCs w:val="30"/>
        </w:rPr>
        <w:sectPr w:rsidR="00276DE3" w:rsidRPr="00A17260" w:rsidSect="00AB22CA">
          <w:pgSz w:w="11906" w:h="16838"/>
          <w:pgMar w:top="1418" w:right="1418" w:bottom="1418" w:left="1418" w:header="851" w:footer="992" w:gutter="0"/>
          <w:cols w:space="425"/>
          <w:docGrid w:type="lines" w:linePitch="312"/>
        </w:sectPr>
      </w:pPr>
    </w:p>
    <w:p w:rsidR="00276DE3" w:rsidRDefault="00F667F3" w:rsidP="00F667F3">
      <w:pPr>
        <w:pStyle w:val="1"/>
        <w:jc w:val="center"/>
        <w:rPr>
          <w:rFonts w:eastAsia="华文中宋" w:hAnsi="华文中宋"/>
          <w:sz w:val="36"/>
          <w:szCs w:val="36"/>
        </w:rPr>
      </w:pPr>
      <w:bookmarkStart w:id="48" w:name="_Toc476241554"/>
      <w:r w:rsidRPr="00A17260">
        <w:rPr>
          <w:rFonts w:eastAsia="华文中宋" w:hAnsi="华文中宋"/>
          <w:sz w:val="36"/>
          <w:szCs w:val="36"/>
        </w:rPr>
        <w:lastRenderedPageBreak/>
        <w:t>上海加快推进基础设施建设应用</w:t>
      </w:r>
      <w:r w:rsidRPr="00A17260">
        <w:rPr>
          <w:rFonts w:eastAsia="华文中宋"/>
          <w:sz w:val="36"/>
          <w:szCs w:val="36"/>
        </w:rPr>
        <w:t>PPP</w:t>
      </w:r>
      <w:r w:rsidRPr="00A17260">
        <w:rPr>
          <w:rFonts w:eastAsia="华文中宋" w:hAnsi="华文中宋"/>
          <w:sz w:val="36"/>
          <w:szCs w:val="36"/>
        </w:rPr>
        <w:t>模式研究</w:t>
      </w:r>
      <w:bookmarkEnd w:id="48"/>
    </w:p>
    <w:p w:rsidR="006C7A55" w:rsidRPr="00A17260" w:rsidRDefault="006C7A55" w:rsidP="00B466E5">
      <w:pPr>
        <w:spacing w:line="560" w:lineRule="exact"/>
        <w:ind w:firstLineChars="200" w:firstLine="600"/>
        <w:rPr>
          <w:rFonts w:eastAsia="黑体"/>
          <w:sz w:val="30"/>
          <w:szCs w:val="30"/>
        </w:rPr>
      </w:pPr>
    </w:p>
    <w:p w:rsidR="006C7A55" w:rsidRDefault="006C7A55" w:rsidP="00B466E5">
      <w:pPr>
        <w:spacing w:line="560" w:lineRule="exact"/>
        <w:ind w:firstLineChars="200" w:firstLine="600"/>
        <w:rPr>
          <w:rFonts w:eastAsia="黑体" w:hAnsi="黑体"/>
          <w:sz w:val="30"/>
          <w:szCs w:val="30"/>
        </w:rPr>
      </w:pPr>
      <w:r w:rsidRPr="00A17260">
        <w:rPr>
          <w:rFonts w:eastAsia="黑体" w:hAnsi="黑体"/>
          <w:sz w:val="30"/>
          <w:szCs w:val="30"/>
        </w:rPr>
        <w:t>研究目的与要求：</w:t>
      </w:r>
    </w:p>
    <w:p w:rsidR="00E91488" w:rsidRPr="00E91488" w:rsidRDefault="00E91488" w:rsidP="00B466E5">
      <w:pPr>
        <w:spacing w:line="560" w:lineRule="exact"/>
        <w:ind w:firstLineChars="200" w:firstLine="600"/>
        <w:rPr>
          <w:rFonts w:eastAsia="仿宋_GB2312"/>
          <w:sz w:val="30"/>
          <w:szCs w:val="30"/>
        </w:rPr>
      </w:pPr>
      <w:r w:rsidRPr="00E91488">
        <w:rPr>
          <w:rFonts w:eastAsia="仿宋_GB2312" w:hint="eastAsia"/>
          <w:sz w:val="30"/>
          <w:szCs w:val="30"/>
        </w:rPr>
        <w:t>近年来</w:t>
      </w:r>
      <w:r w:rsidR="002F11CF">
        <w:rPr>
          <w:rFonts w:eastAsia="仿宋_GB2312" w:hint="eastAsia"/>
          <w:sz w:val="30"/>
          <w:szCs w:val="30"/>
        </w:rPr>
        <w:t>，</w:t>
      </w:r>
      <w:r w:rsidRPr="00E91488">
        <w:rPr>
          <w:rFonts w:eastAsia="仿宋_GB2312" w:hint="eastAsia"/>
          <w:sz w:val="30"/>
          <w:szCs w:val="30"/>
        </w:rPr>
        <w:t>PPP</w:t>
      </w:r>
      <w:r w:rsidRPr="00E91488">
        <w:rPr>
          <w:rFonts w:eastAsia="仿宋_GB2312" w:hint="eastAsia"/>
          <w:sz w:val="30"/>
          <w:szCs w:val="30"/>
        </w:rPr>
        <w:t>模式在国内基础设施建设领域中得到了大量的运用，社会资本通过充分竞争和市场化运营，提高了基础设施领域的运营效率，推动了地方政府的投资体制改革。与全国</w:t>
      </w:r>
      <w:r w:rsidRPr="00E91488">
        <w:rPr>
          <w:rFonts w:eastAsia="仿宋_GB2312" w:hint="eastAsia"/>
          <w:sz w:val="30"/>
          <w:szCs w:val="30"/>
        </w:rPr>
        <w:t>PPP</w:t>
      </w:r>
      <w:r w:rsidRPr="00E91488">
        <w:rPr>
          <w:rFonts w:eastAsia="仿宋_GB2312" w:hint="eastAsia"/>
          <w:sz w:val="30"/>
          <w:szCs w:val="30"/>
        </w:rPr>
        <w:t>投资建设高潮形成鲜明对照的是，上海在市政基础设施领域新增的</w:t>
      </w:r>
      <w:r w:rsidRPr="00E91488">
        <w:rPr>
          <w:rFonts w:eastAsia="仿宋_GB2312" w:hint="eastAsia"/>
          <w:sz w:val="30"/>
          <w:szCs w:val="30"/>
        </w:rPr>
        <w:t>PPP</w:t>
      </w:r>
      <w:r w:rsidRPr="00E91488">
        <w:rPr>
          <w:rFonts w:eastAsia="仿宋_GB2312" w:hint="eastAsia"/>
          <w:sz w:val="30"/>
          <w:szCs w:val="30"/>
        </w:rPr>
        <w:t>项目数量不多，吸引力不强，社会资本进入积极性不高。本课题要求在深入分析当前上海</w:t>
      </w:r>
      <w:r w:rsidRPr="00E91488">
        <w:rPr>
          <w:rFonts w:eastAsia="仿宋_GB2312" w:hint="eastAsia"/>
          <w:sz w:val="30"/>
          <w:szCs w:val="30"/>
        </w:rPr>
        <w:t>PPP</w:t>
      </w:r>
      <w:r w:rsidRPr="00E91488">
        <w:rPr>
          <w:rFonts w:eastAsia="仿宋_GB2312" w:hint="eastAsia"/>
          <w:sz w:val="30"/>
          <w:szCs w:val="30"/>
        </w:rPr>
        <w:t>投资领域存在问题的基础上，提出上海进一步引导社会资本参与园区开发、科创中心、城区更新、城镇建设和社会事业等城市基础设施新领域，不断拓展</w:t>
      </w:r>
      <w:r w:rsidRPr="00E91488">
        <w:rPr>
          <w:rFonts w:eastAsia="仿宋_GB2312" w:hint="eastAsia"/>
          <w:sz w:val="30"/>
          <w:szCs w:val="30"/>
        </w:rPr>
        <w:t>PPP</w:t>
      </w:r>
      <w:r w:rsidRPr="00E91488">
        <w:rPr>
          <w:rFonts w:eastAsia="仿宋_GB2312" w:hint="eastAsia"/>
          <w:sz w:val="30"/>
          <w:szCs w:val="30"/>
        </w:rPr>
        <w:t>投资范围，增强</w:t>
      </w:r>
      <w:r w:rsidRPr="00E91488">
        <w:rPr>
          <w:rFonts w:eastAsia="仿宋_GB2312" w:hint="eastAsia"/>
          <w:sz w:val="30"/>
          <w:szCs w:val="30"/>
        </w:rPr>
        <w:t>PPP</w:t>
      </w:r>
      <w:r w:rsidRPr="00E91488">
        <w:rPr>
          <w:rFonts w:eastAsia="仿宋_GB2312" w:hint="eastAsia"/>
          <w:sz w:val="30"/>
          <w:szCs w:val="30"/>
        </w:rPr>
        <w:t>项目吸引力的思路与对策。</w:t>
      </w:r>
    </w:p>
    <w:p w:rsidR="00E91488" w:rsidRPr="00E91488" w:rsidRDefault="00E91488" w:rsidP="00B466E5">
      <w:pPr>
        <w:spacing w:line="560" w:lineRule="exact"/>
        <w:ind w:firstLineChars="200" w:firstLine="600"/>
        <w:rPr>
          <w:rFonts w:eastAsia="仿宋_GB2312"/>
          <w:sz w:val="30"/>
          <w:szCs w:val="30"/>
        </w:rPr>
      </w:pPr>
      <w:r w:rsidRPr="00E91488">
        <w:rPr>
          <w:rFonts w:eastAsia="仿宋_GB2312" w:hint="eastAsia"/>
          <w:sz w:val="30"/>
          <w:szCs w:val="30"/>
        </w:rPr>
        <w:t>本课题重点研究但不限于以下方面：</w:t>
      </w:r>
    </w:p>
    <w:p w:rsidR="00E91488" w:rsidRPr="00E91488" w:rsidRDefault="00E91488" w:rsidP="00B466E5">
      <w:pPr>
        <w:spacing w:line="560" w:lineRule="exact"/>
        <w:ind w:firstLineChars="200" w:firstLine="600"/>
        <w:rPr>
          <w:rFonts w:eastAsia="仿宋_GB2312"/>
          <w:sz w:val="30"/>
          <w:szCs w:val="30"/>
        </w:rPr>
      </w:pPr>
      <w:r w:rsidRPr="00E91488">
        <w:rPr>
          <w:rFonts w:eastAsia="仿宋_GB2312" w:hint="eastAsia"/>
          <w:sz w:val="30"/>
          <w:szCs w:val="30"/>
        </w:rPr>
        <w:t>1</w:t>
      </w:r>
      <w:r w:rsidRPr="00E91488">
        <w:rPr>
          <w:rFonts w:eastAsia="仿宋_GB2312" w:hint="eastAsia"/>
          <w:sz w:val="30"/>
          <w:szCs w:val="30"/>
        </w:rPr>
        <w:t>、调研上海近年来在城市基础设施建设诸领域应用</w:t>
      </w:r>
      <w:r w:rsidRPr="00E91488">
        <w:rPr>
          <w:rFonts w:eastAsia="仿宋_GB2312" w:hint="eastAsia"/>
          <w:sz w:val="30"/>
          <w:szCs w:val="30"/>
        </w:rPr>
        <w:t>PPP</w:t>
      </w:r>
      <w:r w:rsidRPr="00E91488">
        <w:rPr>
          <w:rFonts w:eastAsia="仿宋_GB2312" w:hint="eastAsia"/>
          <w:sz w:val="30"/>
          <w:szCs w:val="30"/>
        </w:rPr>
        <w:t>模式的典型案例，结合国家政策和兄弟省市实践，从项目供给与资本需求等多角度，分析当前上海</w:t>
      </w:r>
      <w:r w:rsidRPr="00E91488">
        <w:rPr>
          <w:rFonts w:eastAsia="仿宋_GB2312" w:hint="eastAsia"/>
          <w:sz w:val="30"/>
          <w:szCs w:val="30"/>
        </w:rPr>
        <w:t>PPP</w:t>
      </w:r>
      <w:r w:rsidRPr="00E91488">
        <w:rPr>
          <w:rFonts w:eastAsia="仿宋_GB2312" w:hint="eastAsia"/>
          <w:sz w:val="30"/>
          <w:szCs w:val="30"/>
        </w:rPr>
        <w:t>基础设施建设进展力度缓慢的原因。</w:t>
      </w:r>
    </w:p>
    <w:p w:rsidR="00E91488" w:rsidRPr="00E91488" w:rsidRDefault="00E91488" w:rsidP="00B466E5">
      <w:pPr>
        <w:spacing w:line="560" w:lineRule="exact"/>
        <w:ind w:firstLineChars="200" w:firstLine="600"/>
        <w:rPr>
          <w:rFonts w:eastAsia="仿宋_GB2312"/>
          <w:sz w:val="30"/>
          <w:szCs w:val="30"/>
        </w:rPr>
      </w:pPr>
      <w:r w:rsidRPr="00E91488">
        <w:rPr>
          <w:rFonts w:eastAsia="仿宋_GB2312" w:hint="eastAsia"/>
          <w:sz w:val="30"/>
          <w:szCs w:val="30"/>
        </w:rPr>
        <w:t>2</w:t>
      </w:r>
      <w:r w:rsidRPr="00E91488">
        <w:rPr>
          <w:rFonts w:eastAsia="仿宋_GB2312" w:hint="eastAsia"/>
          <w:sz w:val="30"/>
          <w:szCs w:val="30"/>
        </w:rPr>
        <w:t>、坚持问题导向，结合新形势下上海城市基础设施建设的阶段特征，以及上海在资金、人才、品牌等方面的优势，分类研究提出中心城区和郊区进一步推进基础设施应用</w:t>
      </w:r>
      <w:r w:rsidRPr="00E91488">
        <w:rPr>
          <w:rFonts w:eastAsia="仿宋_GB2312" w:hint="eastAsia"/>
          <w:sz w:val="30"/>
          <w:szCs w:val="30"/>
        </w:rPr>
        <w:t>PPP</w:t>
      </w:r>
      <w:r w:rsidRPr="00E91488">
        <w:rPr>
          <w:rFonts w:eastAsia="仿宋_GB2312" w:hint="eastAsia"/>
          <w:sz w:val="30"/>
          <w:szCs w:val="30"/>
        </w:rPr>
        <w:t>模式的重点领域、主要模式和政策建议。</w:t>
      </w:r>
    </w:p>
    <w:p w:rsidR="00E91488" w:rsidRPr="00E91488" w:rsidRDefault="00E91488" w:rsidP="00B466E5">
      <w:pPr>
        <w:spacing w:line="560" w:lineRule="exact"/>
        <w:ind w:firstLineChars="200" w:firstLine="600"/>
        <w:rPr>
          <w:rFonts w:eastAsia="仿宋_GB2312"/>
          <w:sz w:val="30"/>
          <w:szCs w:val="30"/>
        </w:rPr>
      </w:pPr>
      <w:r w:rsidRPr="00E91488">
        <w:rPr>
          <w:rFonts w:eastAsia="仿宋_GB2312" w:hint="eastAsia"/>
          <w:sz w:val="30"/>
          <w:szCs w:val="30"/>
        </w:rPr>
        <w:t>3</w:t>
      </w:r>
      <w:r w:rsidRPr="00E91488">
        <w:rPr>
          <w:rFonts w:eastAsia="仿宋_GB2312" w:hint="eastAsia"/>
          <w:sz w:val="30"/>
          <w:szCs w:val="30"/>
        </w:rPr>
        <w:t>、研究过程注重对国内外，特别是近年来兄弟省市和上海各区操作的成功案例进行总结，注重所提思路建议的前瞻性、创新性和可操作性。</w:t>
      </w:r>
    </w:p>
    <w:p w:rsidR="006C7A55" w:rsidRPr="006C7A55" w:rsidRDefault="006C7A55" w:rsidP="006C7A55">
      <w:pPr>
        <w:sectPr w:rsidR="006C7A55" w:rsidRPr="006C7A55"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49" w:name="_Toc476241555"/>
      <w:r w:rsidRPr="00A17260">
        <w:rPr>
          <w:rFonts w:eastAsia="华文中宋" w:hAnsi="华文中宋"/>
          <w:sz w:val="36"/>
          <w:szCs w:val="36"/>
        </w:rPr>
        <w:lastRenderedPageBreak/>
        <w:t>上海提升城市生态品质路径研究</w:t>
      </w:r>
      <w:bookmarkEnd w:id="49"/>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《上海市城市总体规划</w:t>
      </w:r>
      <w:r w:rsidRPr="00A17260">
        <w:rPr>
          <w:rFonts w:eastAsia="仿宋_GB2312"/>
          <w:sz w:val="30"/>
          <w:szCs w:val="30"/>
        </w:rPr>
        <w:t>(2016-2040)</w:t>
      </w:r>
      <w:r w:rsidRPr="00A17260">
        <w:rPr>
          <w:rFonts w:eastAsia="仿宋_GB2312"/>
          <w:sz w:val="30"/>
          <w:szCs w:val="30"/>
        </w:rPr>
        <w:t>》（草案）中明确提出建设卓越的全球城市的发展定位，并提出要大力提升城市生态品质。当前，上海在城市生态品质建设方面已经取得了显著成效，比如城市绿网建设、水系改造、生态岛建设等等。但对标城市未来发展的定位要求以及上海城市总体规划导向，深入贯彻</w:t>
      </w:r>
      <w:r w:rsidRPr="00A17260">
        <w:rPr>
          <w:rFonts w:eastAsia="仿宋_GB2312"/>
          <w:sz w:val="30"/>
          <w:szCs w:val="30"/>
        </w:rPr>
        <w:t>“</w:t>
      </w:r>
      <w:r w:rsidRPr="00A17260">
        <w:rPr>
          <w:rFonts w:eastAsia="仿宋_GB2312"/>
          <w:sz w:val="30"/>
          <w:szCs w:val="30"/>
        </w:rPr>
        <w:t>五大</w:t>
      </w:r>
      <w:r w:rsidRPr="00A17260">
        <w:rPr>
          <w:rFonts w:eastAsia="仿宋_GB2312"/>
          <w:sz w:val="30"/>
          <w:szCs w:val="30"/>
        </w:rPr>
        <w:t>”</w:t>
      </w:r>
      <w:r w:rsidRPr="00A17260">
        <w:rPr>
          <w:rFonts w:eastAsia="仿宋_GB2312"/>
          <w:sz w:val="30"/>
          <w:szCs w:val="30"/>
        </w:rPr>
        <w:t>发展理念，上海仍需大力提升城市生态品质。本课题主要研究上海进一步加快城市生态品质建设的模式以及路径研究，聚焦当前的问题及发展中可能面临的短板，提出针对性强、操作性强的对策建议。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、深入调研并梳理上海城市生态品质建设的现状情况</w:t>
      </w:r>
      <w:r w:rsidR="006B1E0C" w:rsidRPr="00A17260">
        <w:rPr>
          <w:rFonts w:eastAsia="仿宋_GB2312"/>
          <w:sz w:val="30"/>
          <w:szCs w:val="30"/>
        </w:rPr>
        <w:t>；</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、对标城市总体规划和未来发展定位，分析上海城市生态品质建设的要求，面临的突出问题以及短板；</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、分析与归纳国内外城市在提升城市生态品质方面的模式选择、经验做法，总结对上海的启示；</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、立足上海城市生态品质建设的情况，提出上海进一步提升城市生态品质建设的路径与思路；</w:t>
      </w:r>
    </w:p>
    <w:p w:rsidR="00276DE3" w:rsidRPr="00A17260" w:rsidRDefault="00276DE3" w:rsidP="00BC1980">
      <w:pPr>
        <w:ind w:firstLineChars="200" w:firstLine="600"/>
        <w:rPr>
          <w:rFonts w:eastAsia="黑体"/>
          <w:sz w:val="30"/>
          <w:szCs w:val="30"/>
        </w:rPr>
      </w:pPr>
      <w:r w:rsidRPr="00A17260">
        <w:rPr>
          <w:rFonts w:eastAsia="仿宋_GB2312"/>
          <w:sz w:val="30"/>
          <w:szCs w:val="30"/>
        </w:rPr>
        <w:t>5</w:t>
      </w:r>
      <w:r w:rsidRPr="00A17260">
        <w:rPr>
          <w:rFonts w:eastAsia="仿宋_GB2312"/>
          <w:sz w:val="30"/>
          <w:szCs w:val="30"/>
        </w:rPr>
        <w:t>、按照新的路径与思路，提出上海突破城市生态品质建设问题及面临短板的对策建议。</w:t>
      </w:r>
    </w:p>
    <w:p w:rsidR="00276DE3" w:rsidRPr="00A17260" w:rsidRDefault="00276DE3" w:rsidP="00276DE3">
      <w:pPr>
        <w:rPr>
          <w:rFonts w:eastAsia="黑体"/>
          <w:sz w:val="30"/>
          <w:szCs w:val="30"/>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50" w:name="_Toc476241556"/>
      <w:r w:rsidRPr="00A17260">
        <w:rPr>
          <w:rFonts w:eastAsia="华文中宋" w:hAnsi="华文中宋"/>
          <w:sz w:val="36"/>
          <w:szCs w:val="36"/>
        </w:rPr>
        <w:lastRenderedPageBreak/>
        <w:t>上海推进特色小镇建设研究</w:t>
      </w:r>
      <w:bookmarkEnd w:id="50"/>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近年来，上海按照国家新型城镇化战略部署，将特色小城镇培育作为推进新型城镇化的重要载体，按照控制数量、提高质量，节约用地、体现特色的要求，推动小城镇发展，取得了一定成效。本课题要求立足上海中长期规划和资源禀赋基础上，结合国内其他地区特色小镇建设的成功实践，系统提出上海特色小镇建设的方向、重点和政策体系。</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、在深入调研的基础上，</w:t>
      </w:r>
      <w:r w:rsidR="00F55D9F">
        <w:rPr>
          <w:rFonts w:eastAsia="仿宋_GB2312" w:hint="eastAsia"/>
          <w:sz w:val="30"/>
          <w:szCs w:val="30"/>
        </w:rPr>
        <w:t>评估</w:t>
      </w:r>
      <w:r w:rsidRPr="00A17260">
        <w:rPr>
          <w:rFonts w:eastAsia="仿宋_GB2312"/>
          <w:sz w:val="30"/>
          <w:szCs w:val="30"/>
        </w:rPr>
        <w:t>总结上海特色小镇建设的实际效果；</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、梳理和总结国内其他地区推进特色小镇的成功实践；</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、梳理和总结上海特色小镇建设过程中面临的重大瓶颈和关键问题；</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、提出上海特色小镇建设的方向和重点；</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、从操作性要求出发，研究提出相应政策举措。</w:t>
      </w:r>
    </w:p>
    <w:p w:rsidR="00276DE3" w:rsidRPr="00A17260" w:rsidRDefault="00276DE3" w:rsidP="006B1E0C">
      <w:pPr>
        <w:ind w:firstLineChars="200" w:firstLine="600"/>
        <w:rPr>
          <w:rFonts w:eastAsia="仿宋_GB2312"/>
          <w:sz w:val="30"/>
          <w:szCs w:val="30"/>
        </w:rPr>
      </w:pPr>
    </w:p>
    <w:p w:rsidR="00276DE3" w:rsidRPr="00A17260" w:rsidRDefault="00276DE3" w:rsidP="00276DE3">
      <w:pPr>
        <w:rPr>
          <w:rFonts w:eastAsia="黑体"/>
          <w:sz w:val="30"/>
          <w:szCs w:val="30"/>
        </w:rPr>
        <w:sectPr w:rsidR="00276DE3" w:rsidRPr="00A17260" w:rsidSect="00AB22CA">
          <w:pgSz w:w="11906" w:h="16838"/>
          <w:pgMar w:top="1418" w:right="1418" w:bottom="1418" w:left="1418" w:header="851" w:footer="992" w:gutter="0"/>
          <w:cols w:space="425"/>
          <w:docGrid w:type="lines" w:linePitch="312"/>
        </w:sectPr>
      </w:pPr>
    </w:p>
    <w:p w:rsidR="00276DE3" w:rsidRPr="00A17260" w:rsidRDefault="00276DE3" w:rsidP="005B7D5A">
      <w:pPr>
        <w:pStyle w:val="1"/>
        <w:jc w:val="center"/>
        <w:rPr>
          <w:rFonts w:eastAsia="华文中宋"/>
          <w:sz w:val="36"/>
          <w:szCs w:val="36"/>
        </w:rPr>
      </w:pPr>
      <w:bookmarkStart w:id="51" w:name="_Toc476241557"/>
      <w:r w:rsidRPr="00A17260">
        <w:rPr>
          <w:rFonts w:eastAsia="华文中宋" w:hAnsi="华文中宋"/>
          <w:sz w:val="36"/>
          <w:szCs w:val="36"/>
        </w:rPr>
        <w:lastRenderedPageBreak/>
        <w:t>上海新型智慧城市</w:t>
      </w:r>
      <w:r w:rsidR="00B30300" w:rsidRPr="00A17260">
        <w:rPr>
          <w:rFonts w:eastAsia="华文中宋" w:hAnsi="华文中宋"/>
          <w:sz w:val="36"/>
          <w:szCs w:val="36"/>
        </w:rPr>
        <w:t>建设路径与</w:t>
      </w:r>
      <w:r w:rsidRPr="00A17260">
        <w:rPr>
          <w:rFonts w:eastAsia="华文中宋" w:hAnsi="华文中宋"/>
          <w:sz w:val="36"/>
          <w:szCs w:val="36"/>
        </w:rPr>
        <w:t>模式创新研究</w:t>
      </w:r>
      <w:bookmarkEnd w:id="51"/>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在大数据、</w:t>
      </w:r>
      <w:r w:rsidR="00114180">
        <w:rPr>
          <w:rFonts w:eastAsia="仿宋_GB2312" w:hint="eastAsia"/>
          <w:sz w:val="30"/>
          <w:szCs w:val="30"/>
        </w:rPr>
        <w:t>“</w:t>
      </w:r>
      <w:r w:rsidRPr="00A17260">
        <w:rPr>
          <w:rFonts w:eastAsia="仿宋_GB2312"/>
          <w:sz w:val="30"/>
          <w:szCs w:val="30"/>
        </w:rPr>
        <w:t>互联网</w:t>
      </w:r>
      <w:r w:rsidRPr="00A17260">
        <w:rPr>
          <w:rFonts w:eastAsia="仿宋_GB2312"/>
          <w:sz w:val="30"/>
          <w:szCs w:val="30"/>
        </w:rPr>
        <w:t>+</w:t>
      </w:r>
      <w:r w:rsidR="00114180">
        <w:rPr>
          <w:rFonts w:eastAsia="仿宋_GB2312" w:hint="eastAsia"/>
          <w:sz w:val="30"/>
          <w:szCs w:val="30"/>
        </w:rPr>
        <w:t>”</w:t>
      </w:r>
      <w:r w:rsidRPr="00A17260">
        <w:rPr>
          <w:rFonts w:eastAsia="仿宋_GB2312"/>
          <w:sz w:val="30"/>
          <w:szCs w:val="30"/>
        </w:rPr>
        <w:t>等新兴技术影响下，智慧城市建设被赋予了全新的内涵和要求。</w:t>
      </w:r>
      <w:r w:rsidRPr="00A17260">
        <w:rPr>
          <w:rFonts w:eastAsia="仿宋_GB2312"/>
          <w:sz w:val="30"/>
          <w:szCs w:val="30"/>
        </w:rPr>
        <w:t>“</w:t>
      </w:r>
      <w:r w:rsidRPr="00A17260">
        <w:rPr>
          <w:rFonts w:eastAsia="仿宋_GB2312"/>
          <w:sz w:val="30"/>
          <w:szCs w:val="30"/>
        </w:rPr>
        <w:t>十三五</w:t>
      </w:r>
      <w:r w:rsidRPr="00A17260">
        <w:rPr>
          <w:rFonts w:eastAsia="仿宋_GB2312"/>
          <w:sz w:val="30"/>
          <w:szCs w:val="30"/>
        </w:rPr>
        <w:t>”</w:t>
      </w:r>
      <w:r w:rsidRPr="00A17260">
        <w:rPr>
          <w:rFonts w:eastAsia="仿宋_GB2312"/>
          <w:sz w:val="30"/>
          <w:szCs w:val="30"/>
        </w:rPr>
        <w:t>期间，我国将开展</w:t>
      </w:r>
      <w:r w:rsidRPr="00A17260">
        <w:rPr>
          <w:rFonts w:eastAsia="仿宋_GB2312"/>
          <w:sz w:val="30"/>
          <w:szCs w:val="30"/>
        </w:rPr>
        <w:t>100</w:t>
      </w:r>
      <w:r w:rsidRPr="00A17260">
        <w:rPr>
          <w:rFonts w:eastAsia="仿宋_GB2312"/>
          <w:sz w:val="30"/>
          <w:szCs w:val="30"/>
        </w:rPr>
        <w:t>个新型智慧城市试点工作。上海作为我国改革开放排头兵和创新发展先行者，肩负着率先开展新型智慧城市建设实践，以</w:t>
      </w:r>
      <w:r w:rsidRPr="00A17260">
        <w:rPr>
          <w:rFonts w:eastAsia="仿宋_GB2312"/>
          <w:sz w:val="30"/>
          <w:szCs w:val="30"/>
        </w:rPr>
        <w:t>“</w:t>
      </w:r>
      <w:r w:rsidRPr="00A17260">
        <w:rPr>
          <w:rFonts w:eastAsia="仿宋_GB2312"/>
          <w:sz w:val="30"/>
          <w:szCs w:val="30"/>
        </w:rPr>
        <w:t>智慧</w:t>
      </w:r>
      <w:r w:rsidRPr="00A17260">
        <w:rPr>
          <w:rFonts w:eastAsia="仿宋_GB2312"/>
          <w:sz w:val="30"/>
          <w:szCs w:val="30"/>
        </w:rPr>
        <w:t>”</w:t>
      </w:r>
      <w:r w:rsidRPr="00A17260">
        <w:rPr>
          <w:rFonts w:eastAsia="仿宋_GB2312"/>
          <w:sz w:val="30"/>
          <w:szCs w:val="30"/>
        </w:rPr>
        <w:t>引领上海城市发展转型和全球城市建设的重要使命，因而，上海需要加快新型智慧城市建设的模式创新和路径探索。本研究需要在梳理新型智慧城市内涵特征的基础上，评估上海智慧城市建设现状及面临的问题，参照国内外经验，提出上海建设新型智慧城市的创新模式与建设路径，并提出相关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、深入剖析新型智慧城市建设的内涵、特征和发展趋势；</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、深入调研</w:t>
      </w:r>
      <w:r w:rsidR="00F55D9F">
        <w:rPr>
          <w:rFonts w:eastAsia="仿宋_GB2312" w:hint="eastAsia"/>
          <w:sz w:val="30"/>
          <w:szCs w:val="30"/>
        </w:rPr>
        <w:t>的基础上</w:t>
      </w:r>
      <w:r w:rsidRPr="00A17260">
        <w:rPr>
          <w:rFonts w:eastAsia="仿宋_GB2312"/>
          <w:sz w:val="30"/>
          <w:szCs w:val="30"/>
        </w:rPr>
        <w:t>，对上海智慧城市建设情况进行全面、系统的评估；</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、比较分析国内外新型智慧城市发展</w:t>
      </w:r>
      <w:r w:rsidR="00F55D9F">
        <w:rPr>
          <w:rFonts w:eastAsia="仿宋_GB2312" w:hint="eastAsia"/>
          <w:sz w:val="30"/>
          <w:szCs w:val="30"/>
        </w:rPr>
        <w:t>趋势、</w:t>
      </w:r>
      <w:r w:rsidRPr="00A17260">
        <w:rPr>
          <w:rFonts w:eastAsia="仿宋_GB2312"/>
          <w:sz w:val="30"/>
          <w:szCs w:val="30"/>
        </w:rPr>
        <w:t>模式与路径，找出上海的差距以及面临的问题；在分析国内外经验的同时，总结对上海新型智慧城市建设的启示</w:t>
      </w:r>
      <w:r w:rsidR="00B466E5">
        <w:rPr>
          <w:rFonts w:eastAsia="仿宋_GB2312" w:hint="eastAsia"/>
          <w:sz w:val="30"/>
          <w:szCs w:val="30"/>
        </w:rPr>
        <w:t>。</w:t>
      </w:r>
    </w:p>
    <w:p w:rsidR="00276DE3" w:rsidRPr="00A17260" w:rsidRDefault="00276DE3"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、结合上海实际，研判上海建设新型智慧城市的模式创新与路径选择，并提出推进新型智慧城市建设的对策建议。</w:t>
      </w:r>
    </w:p>
    <w:p w:rsidR="00276DE3" w:rsidRPr="00A17260" w:rsidRDefault="00276DE3" w:rsidP="00AB22CA">
      <w:pPr>
        <w:pStyle w:val="a6"/>
        <w:spacing w:before="0" w:beforeAutospacing="0" w:after="0" w:afterAutospacing="0"/>
        <w:rPr>
          <w:rFonts w:ascii="Times New Roman" w:eastAsia="仿宋_GB2312" w:hAnsi="Times New Roman" w:cs="Times New Roman"/>
          <w:sz w:val="30"/>
          <w:szCs w:val="30"/>
        </w:rPr>
        <w:sectPr w:rsidR="00276DE3"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52" w:name="_Toc476241558"/>
      <w:r w:rsidRPr="00A17260">
        <w:rPr>
          <w:rFonts w:eastAsia="华文中宋" w:hAnsi="华文中宋"/>
          <w:sz w:val="36"/>
          <w:szCs w:val="36"/>
        </w:rPr>
        <w:lastRenderedPageBreak/>
        <w:t>上海社会结构（阶层、人口、职业）调查研究</w:t>
      </w:r>
      <w:bookmarkEnd w:id="52"/>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在当今时代社会发生快速深刻变化的大背景下，全面深入把握社会结构现状，进而提出更有针对性、有效性、前瞻性的思路与政策体系，是上海在更高水平上全面建成小康社会、建设</w:t>
      </w:r>
      <w:r w:rsidRPr="00A17260">
        <w:rPr>
          <w:rFonts w:eastAsia="仿宋_GB2312"/>
          <w:sz w:val="30"/>
          <w:szCs w:val="30"/>
        </w:rPr>
        <w:t>“</w:t>
      </w:r>
      <w:r w:rsidRPr="00A17260">
        <w:rPr>
          <w:rFonts w:eastAsia="仿宋_GB2312"/>
          <w:sz w:val="30"/>
          <w:szCs w:val="30"/>
        </w:rPr>
        <w:t>四个中心</w:t>
      </w:r>
      <w:r w:rsidRPr="00A17260">
        <w:rPr>
          <w:rFonts w:eastAsia="仿宋_GB2312"/>
          <w:sz w:val="30"/>
          <w:szCs w:val="30"/>
        </w:rPr>
        <w:t>”</w:t>
      </w:r>
      <w:r w:rsidRPr="00A17260">
        <w:rPr>
          <w:rFonts w:eastAsia="仿宋_GB2312"/>
          <w:sz w:val="30"/>
          <w:szCs w:val="30"/>
        </w:rPr>
        <w:t>与社会主义现代化国际大都市的重要前提。特别是近年来上海按照中央部署，不断加强社会治理创新，努力推进治理体系和治理能力现代化，迫切需要对全市的社会结构进行整体调查研究。本课题要求以上海全市的阶层、人口、职业为主，全面深入研究分析当前上海社会结构的现状特征、重大变量以及发展趋势。</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、当今上海社会阶层构成的现状特征、重大变量以及发展趋势；</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、当今上海全市人口构成的现状特征、重大变量以及发展趋势；</w:t>
      </w:r>
    </w:p>
    <w:p w:rsidR="00A222A9" w:rsidRPr="00EB01B4" w:rsidRDefault="00A222A9" w:rsidP="006B1E0C">
      <w:pPr>
        <w:ind w:firstLineChars="200" w:firstLine="600"/>
        <w:rPr>
          <w:rFonts w:eastAsia="仿宋_GB2312"/>
          <w:color w:val="000000" w:themeColor="text1"/>
          <w:sz w:val="30"/>
          <w:szCs w:val="30"/>
        </w:rPr>
      </w:pPr>
      <w:r w:rsidRPr="00EB01B4">
        <w:rPr>
          <w:rFonts w:eastAsia="仿宋_GB2312"/>
          <w:color w:val="000000" w:themeColor="text1"/>
          <w:sz w:val="30"/>
          <w:szCs w:val="30"/>
        </w:rPr>
        <w:t>3</w:t>
      </w:r>
      <w:r w:rsidRPr="00EB01B4">
        <w:rPr>
          <w:rFonts w:eastAsia="仿宋_GB2312"/>
          <w:color w:val="000000" w:themeColor="text1"/>
          <w:sz w:val="30"/>
          <w:szCs w:val="30"/>
        </w:rPr>
        <w:t>、当今上海社会职业构成的现状特征、重大变量以及发展趋势；</w:t>
      </w:r>
    </w:p>
    <w:p w:rsidR="00F55D9F" w:rsidRPr="00EB01B4" w:rsidRDefault="00A222A9" w:rsidP="006B1E0C">
      <w:pPr>
        <w:ind w:firstLineChars="200" w:firstLine="600"/>
        <w:rPr>
          <w:rFonts w:eastAsia="仿宋_GB2312"/>
          <w:color w:val="000000" w:themeColor="text1"/>
          <w:sz w:val="30"/>
          <w:szCs w:val="30"/>
        </w:rPr>
      </w:pPr>
      <w:r w:rsidRPr="00EB01B4">
        <w:rPr>
          <w:rFonts w:eastAsia="仿宋_GB2312"/>
          <w:color w:val="000000" w:themeColor="text1"/>
          <w:sz w:val="30"/>
          <w:szCs w:val="30"/>
        </w:rPr>
        <w:t>4</w:t>
      </w:r>
      <w:r w:rsidRPr="00EB01B4">
        <w:rPr>
          <w:rFonts w:eastAsia="仿宋_GB2312"/>
          <w:color w:val="000000" w:themeColor="text1"/>
          <w:sz w:val="30"/>
          <w:szCs w:val="30"/>
        </w:rPr>
        <w:t>、</w:t>
      </w:r>
      <w:r w:rsidR="00653F93" w:rsidRPr="00EB01B4">
        <w:rPr>
          <w:rFonts w:eastAsia="仿宋_GB2312" w:hint="eastAsia"/>
          <w:color w:val="000000" w:themeColor="text1"/>
          <w:sz w:val="30"/>
          <w:szCs w:val="30"/>
        </w:rPr>
        <w:t>分析上海</w:t>
      </w:r>
      <w:r w:rsidR="00EB01B4" w:rsidRPr="00EB01B4">
        <w:rPr>
          <w:rFonts w:eastAsia="仿宋_GB2312" w:hint="eastAsia"/>
          <w:color w:val="000000" w:themeColor="text1"/>
          <w:sz w:val="30"/>
          <w:szCs w:val="30"/>
        </w:rPr>
        <w:t>社会结构</w:t>
      </w:r>
      <w:r w:rsidR="00653F93" w:rsidRPr="00EB01B4">
        <w:rPr>
          <w:rFonts w:eastAsia="仿宋_GB2312" w:hint="eastAsia"/>
          <w:color w:val="000000" w:themeColor="text1"/>
          <w:sz w:val="30"/>
          <w:szCs w:val="30"/>
        </w:rPr>
        <w:t>变化趋势对未来上海经济社会发展可能带来的影响；</w:t>
      </w:r>
    </w:p>
    <w:p w:rsidR="00A222A9" w:rsidRPr="00A17260" w:rsidRDefault="00F55D9F" w:rsidP="006B1E0C">
      <w:pPr>
        <w:ind w:firstLineChars="200" w:firstLine="600"/>
        <w:rPr>
          <w:rFonts w:eastAsia="仿宋_GB2312"/>
          <w:sz w:val="30"/>
          <w:szCs w:val="30"/>
        </w:rPr>
      </w:pPr>
      <w:r>
        <w:rPr>
          <w:rFonts w:eastAsia="仿宋_GB2312" w:hint="eastAsia"/>
          <w:sz w:val="30"/>
          <w:szCs w:val="30"/>
        </w:rPr>
        <w:t>5</w:t>
      </w:r>
      <w:r>
        <w:rPr>
          <w:rFonts w:eastAsia="仿宋_GB2312" w:hint="eastAsia"/>
          <w:sz w:val="30"/>
          <w:szCs w:val="30"/>
        </w:rPr>
        <w:t>、</w:t>
      </w:r>
      <w:r w:rsidR="00A222A9" w:rsidRPr="00A17260">
        <w:rPr>
          <w:rFonts w:eastAsia="仿宋_GB2312"/>
          <w:sz w:val="30"/>
          <w:szCs w:val="30"/>
        </w:rPr>
        <w:t>根据上述调查研究，提出推动上海社会结构优化发展的相关对策建议。</w:t>
      </w:r>
    </w:p>
    <w:p w:rsidR="00A222A9" w:rsidRPr="00A17260" w:rsidRDefault="00A222A9" w:rsidP="00A222A9"/>
    <w:p w:rsidR="00276DE3" w:rsidRPr="00A17260" w:rsidRDefault="00276DE3" w:rsidP="00AB22CA">
      <w:pPr>
        <w:pStyle w:val="a6"/>
        <w:spacing w:before="0" w:beforeAutospacing="0" w:after="0" w:afterAutospacing="0"/>
        <w:rPr>
          <w:rFonts w:ascii="Times New Roman" w:eastAsia="仿宋_GB2312" w:hAnsi="Times New Roman" w:cs="Times New Roman"/>
          <w:sz w:val="30"/>
          <w:szCs w:val="30"/>
        </w:rPr>
        <w:sectPr w:rsidR="00276DE3"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53" w:name="_Toc476241559"/>
      <w:r w:rsidRPr="00A17260">
        <w:rPr>
          <w:rFonts w:eastAsia="华文中宋" w:hAnsi="华文中宋"/>
          <w:sz w:val="36"/>
          <w:szCs w:val="36"/>
        </w:rPr>
        <w:lastRenderedPageBreak/>
        <w:t>上海城市垃圾分类难点及对策研究</w:t>
      </w:r>
      <w:bookmarkEnd w:id="53"/>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通过实行垃圾分类管理，最大限度地实现垃圾资源利用、减少垃圾处置量，改善城市环境质量，是世界范围内特大型城市所共同关注的重要议题之一。长期以来，上海在推行城市垃圾分类管理方面作了大量努力，也取得了一定成效。但同时，也存在垃圾分类参与度低、持久性弱以及分类后末端处理难题等技术性问题。近年来，上述情况的改善并不乐观，与上海作为特大型城市的城市治理要求差距较大。为此，迫切需要进一步创新思路。</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、上海实施城市垃圾分类管理的工作现状与基本成效；</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、上海城市垃圾分类管理的难点与</w:t>
      </w:r>
      <w:r w:rsidR="00653F93">
        <w:rPr>
          <w:rFonts w:eastAsia="仿宋_GB2312" w:hint="eastAsia"/>
          <w:sz w:val="30"/>
          <w:szCs w:val="30"/>
        </w:rPr>
        <w:t>瓶颈</w:t>
      </w:r>
      <w:r w:rsidRPr="00A17260">
        <w:rPr>
          <w:rFonts w:eastAsia="仿宋_GB2312"/>
          <w:sz w:val="30"/>
          <w:szCs w:val="30"/>
        </w:rPr>
        <w:t>；</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、世界特大型城市垃圾分类管理的</w:t>
      </w:r>
      <w:r w:rsidR="00653F93" w:rsidRPr="00A17260">
        <w:rPr>
          <w:rFonts w:eastAsia="仿宋_GB2312"/>
          <w:sz w:val="30"/>
          <w:szCs w:val="30"/>
        </w:rPr>
        <w:t>案例与</w:t>
      </w:r>
      <w:r w:rsidRPr="00A17260">
        <w:rPr>
          <w:rFonts w:eastAsia="仿宋_GB2312"/>
          <w:sz w:val="30"/>
          <w:szCs w:val="30"/>
        </w:rPr>
        <w:t>经验；</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、进一步完善上海城市垃圾分类管理的对策建议。</w:t>
      </w: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54" w:name="_Toc476241560"/>
      <w:r w:rsidRPr="00A17260">
        <w:rPr>
          <w:rFonts w:eastAsia="华文中宋"/>
          <w:sz w:val="36"/>
          <w:szCs w:val="36"/>
        </w:rPr>
        <w:lastRenderedPageBreak/>
        <w:t>“</w:t>
      </w:r>
      <w:r w:rsidRPr="00A17260">
        <w:rPr>
          <w:rFonts w:eastAsia="华文中宋" w:hAnsi="华文中宋"/>
          <w:sz w:val="36"/>
          <w:szCs w:val="36"/>
        </w:rPr>
        <w:t>互联网</w:t>
      </w:r>
      <w:r w:rsidRPr="00A17260">
        <w:rPr>
          <w:rFonts w:eastAsia="华文中宋"/>
          <w:sz w:val="36"/>
          <w:szCs w:val="36"/>
        </w:rPr>
        <w:t>+”</w:t>
      </w:r>
      <w:r w:rsidRPr="00A17260">
        <w:rPr>
          <w:rFonts w:eastAsia="华文中宋" w:hAnsi="华文中宋"/>
          <w:sz w:val="36"/>
          <w:szCs w:val="36"/>
        </w:rPr>
        <w:t>背景下上海城市治理创新的新机制研究</w:t>
      </w:r>
      <w:bookmarkEnd w:id="54"/>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当前，以微信、</w:t>
      </w:r>
      <w:r w:rsidRPr="00A17260">
        <w:rPr>
          <w:rFonts w:eastAsia="仿宋_GB2312"/>
          <w:sz w:val="30"/>
          <w:szCs w:val="30"/>
        </w:rPr>
        <w:t>APP</w:t>
      </w:r>
      <w:r w:rsidRPr="00A17260">
        <w:rPr>
          <w:rFonts w:eastAsia="仿宋_GB2312"/>
          <w:sz w:val="30"/>
          <w:szCs w:val="30"/>
        </w:rPr>
        <w:t>、移动智能终端等为核心的</w:t>
      </w:r>
      <w:r w:rsidRPr="00A17260">
        <w:rPr>
          <w:rFonts w:eastAsia="仿宋_GB2312"/>
          <w:sz w:val="30"/>
          <w:szCs w:val="30"/>
        </w:rPr>
        <w:t>“</w:t>
      </w:r>
      <w:r w:rsidRPr="00A17260">
        <w:rPr>
          <w:rFonts w:eastAsia="仿宋_GB2312"/>
          <w:sz w:val="30"/>
          <w:szCs w:val="30"/>
        </w:rPr>
        <w:t>互联网</w:t>
      </w:r>
      <w:r w:rsidRPr="00A17260">
        <w:rPr>
          <w:rFonts w:eastAsia="仿宋_GB2312"/>
          <w:sz w:val="30"/>
          <w:szCs w:val="30"/>
        </w:rPr>
        <w:t>+”</w:t>
      </w:r>
      <w:r w:rsidRPr="00A17260">
        <w:rPr>
          <w:rFonts w:eastAsia="仿宋_GB2312"/>
          <w:sz w:val="30"/>
          <w:szCs w:val="30"/>
        </w:rPr>
        <w:t>潮流正在深刻的改变着人们的生产和生活，也对城市治理机制提出新要求。因此，上海需要利用互联网思维改变当前的城市管理机制、社区动员机制、征询机制、服务机制以及应急机制等，改变现有的治理架构，将条线部门、街道、居委会、社区居民、社会组织都融入到</w:t>
      </w:r>
      <w:r w:rsidRPr="00A17260">
        <w:rPr>
          <w:rFonts w:eastAsia="仿宋_GB2312"/>
          <w:sz w:val="30"/>
          <w:szCs w:val="30"/>
        </w:rPr>
        <w:t>“</w:t>
      </w:r>
      <w:r w:rsidRPr="00A17260">
        <w:rPr>
          <w:rFonts w:eastAsia="仿宋_GB2312"/>
          <w:sz w:val="30"/>
          <w:szCs w:val="30"/>
        </w:rPr>
        <w:t>互联网</w:t>
      </w:r>
      <w:r w:rsidRPr="00A17260">
        <w:rPr>
          <w:rFonts w:eastAsia="仿宋_GB2312"/>
          <w:sz w:val="30"/>
          <w:szCs w:val="30"/>
        </w:rPr>
        <w:t>+”</w:t>
      </w:r>
      <w:r w:rsidRPr="00A17260">
        <w:rPr>
          <w:rFonts w:eastAsia="仿宋_GB2312"/>
          <w:sz w:val="30"/>
          <w:szCs w:val="30"/>
        </w:rPr>
        <w:t>的治理新网络中，形成涵盖线上线下、囊括服务管理、动态化、全覆盖的社会治理新机制。</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、当前上海利用</w:t>
      </w:r>
      <w:r w:rsidR="00114180">
        <w:rPr>
          <w:rFonts w:eastAsia="仿宋_GB2312" w:hint="eastAsia"/>
          <w:sz w:val="30"/>
          <w:szCs w:val="30"/>
        </w:rPr>
        <w:t>“</w:t>
      </w:r>
      <w:r w:rsidRPr="00A17260">
        <w:rPr>
          <w:rFonts w:eastAsia="仿宋_GB2312"/>
          <w:sz w:val="30"/>
          <w:szCs w:val="30"/>
        </w:rPr>
        <w:t>互联网</w:t>
      </w:r>
      <w:r w:rsidRPr="00A17260">
        <w:rPr>
          <w:rFonts w:eastAsia="仿宋_GB2312"/>
          <w:sz w:val="30"/>
          <w:szCs w:val="30"/>
        </w:rPr>
        <w:t>+</w:t>
      </w:r>
      <w:r w:rsidR="00114180">
        <w:rPr>
          <w:rFonts w:eastAsia="仿宋_GB2312" w:hint="eastAsia"/>
          <w:sz w:val="30"/>
          <w:szCs w:val="30"/>
        </w:rPr>
        <w:t>”</w:t>
      </w:r>
      <w:r w:rsidRPr="00A17260">
        <w:rPr>
          <w:rFonts w:eastAsia="仿宋_GB2312"/>
          <w:sz w:val="30"/>
          <w:szCs w:val="30"/>
        </w:rPr>
        <w:t>推动城市治理创新的现状和基础；</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00653F93">
        <w:rPr>
          <w:rFonts w:eastAsia="仿宋_GB2312"/>
          <w:sz w:val="30"/>
          <w:szCs w:val="30"/>
        </w:rPr>
        <w:t>、目前在推进过程中</w:t>
      </w:r>
      <w:r w:rsidRPr="00A17260">
        <w:rPr>
          <w:rFonts w:eastAsia="仿宋_GB2312"/>
          <w:sz w:val="30"/>
          <w:szCs w:val="30"/>
        </w:rPr>
        <w:t>存在</w:t>
      </w:r>
      <w:r w:rsidR="00653F93">
        <w:rPr>
          <w:rFonts w:eastAsia="仿宋_GB2312" w:hint="eastAsia"/>
          <w:sz w:val="30"/>
          <w:szCs w:val="30"/>
        </w:rPr>
        <w:t>的</w:t>
      </w:r>
      <w:r w:rsidRPr="00A17260">
        <w:rPr>
          <w:rFonts w:eastAsia="仿宋_GB2312"/>
          <w:sz w:val="30"/>
          <w:szCs w:val="30"/>
        </w:rPr>
        <w:t>主要瓶颈和突出困难；</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、国内外城市在利用</w:t>
      </w:r>
      <w:r w:rsidR="00114180">
        <w:rPr>
          <w:rFonts w:eastAsia="仿宋_GB2312" w:hint="eastAsia"/>
          <w:sz w:val="30"/>
          <w:szCs w:val="30"/>
        </w:rPr>
        <w:t>“</w:t>
      </w:r>
      <w:r w:rsidRPr="00A17260">
        <w:rPr>
          <w:rFonts w:eastAsia="仿宋_GB2312"/>
          <w:sz w:val="30"/>
          <w:szCs w:val="30"/>
        </w:rPr>
        <w:t>互联网</w:t>
      </w:r>
      <w:r w:rsidRPr="00A17260">
        <w:rPr>
          <w:rFonts w:eastAsia="仿宋_GB2312"/>
          <w:sz w:val="30"/>
          <w:szCs w:val="30"/>
        </w:rPr>
        <w:t>+</w:t>
      </w:r>
      <w:r w:rsidR="00114180">
        <w:rPr>
          <w:rFonts w:eastAsia="仿宋_GB2312" w:hint="eastAsia"/>
          <w:sz w:val="30"/>
          <w:szCs w:val="30"/>
        </w:rPr>
        <w:t>”</w:t>
      </w:r>
      <w:r w:rsidRPr="00A17260">
        <w:rPr>
          <w:rFonts w:eastAsia="仿宋_GB2312"/>
          <w:sz w:val="30"/>
          <w:szCs w:val="30"/>
        </w:rPr>
        <w:t>促进城市治理创新上的经验借鉴；</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w:t>
      </w:r>
      <w:r w:rsidR="00114180">
        <w:rPr>
          <w:rFonts w:eastAsia="仿宋_GB2312" w:hint="eastAsia"/>
          <w:sz w:val="30"/>
          <w:szCs w:val="30"/>
        </w:rPr>
        <w:t>“</w:t>
      </w:r>
      <w:r w:rsidRPr="00A17260">
        <w:rPr>
          <w:rFonts w:eastAsia="仿宋_GB2312"/>
          <w:sz w:val="30"/>
          <w:szCs w:val="30"/>
        </w:rPr>
        <w:t>互联网</w:t>
      </w:r>
      <w:r w:rsidRPr="00A17260">
        <w:rPr>
          <w:rFonts w:eastAsia="仿宋_GB2312"/>
          <w:sz w:val="30"/>
          <w:szCs w:val="30"/>
        </w:rPr>
        <w:t>+</w:t>
      </w:r>
      <w:r w:rsidR="00114180">
        <w:rPr>
          <w:rFonts w:eastAsia="仿宋_GB2312" w:hint="eastAsia"/>
          <w:sz w:val="30"/>
          <w:szCs w:val="30"/>
        </w:rPr>
        <w:t>”</w:t>
      </w:r>
      <w:r w:rsidRPr="00A17260">
        <w:rPr>
          <w:rFonts w:eastAsia="仿宋_GB2312"/>
          <w:sz w:val="30"/>
          <w:szCs w:val="30"/>
        </w:rPr>
        <w:t>背景下进一步推动上海城市治理创新的思路与对策。</w:t>
      </w:r>
    </w:p>
    <w:p w:rsidR="00A222A9" w:rsidRPr="00A17260" w:rsidRDefault="00A222A9" w:rsidP="006B1E0C">
      <w:pPr>
        <w:ind w:firstLineChars="200" w:firstLine="600"/>
        <w:rPr>
          <w:rFonts w:eastAsia="仿宋_GB2312"/>
          <w:sz w:val="30"/>
          <w:szCs w:val="30"/>
        </w:rPr>
      </w:pP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55" w:name="_Toc476241561"/>
      <w:r w:rsidRPr="00A17260">
        <w:rPr>
          <w:rFonts w:eastAsia="华文中宋" w:hAnsi="华文中宋"/>
          <w:sz w:val="36"/>
          <w:szCs w:val="36"/>
        </w:rPr>
        <w:lastRenderedPageBreak/>
        <w:t>上海完善社区健康公共服务研究</w:t>
      </w:r>
      <w:bookmarkEnd w:id="55"/>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2016</w:t>
      </w:r>
      <w:r w:rsidRPr="00A17260">
        <w:rPr>
          <w:rFonts w:eastAsia="仿宋_GB2312"/>
          <w:sz w:val="30"/>
          <w:szCs w:val="30"/>
        </w:rPr>
        <w:t>年，国家发布了《健康中国</w:t>
      </w:r>
      <w:r w:rsidRPr="00A17260">
        <w:rPr>
          <w:rFonts w:eastAsia="仿宋_GB2312"/>
          <w:sz w:val="30"/>
          <w:szCs w:val="30"/>
        </w:rPr>
        <w:t>2030</w:t>
      </w:r>
      <w:r w:rsidRPr="00A17260">
        <w:rPr>
          <w:rFonts w:eastAsia="仿宋_GB2312"/>
          <w:sz w:val="30"/>
          <w:szCs w:val="30"/>
        </w:rPr>
        <w:t>规划纲要》，提出了</w:t>
      </w:r>
      <w:r w:rsidRPr="00A17260">
        <w:rPr>
          <w:rFonts w:eastAsia="仿宋_GB2312"/>
          <w:sz w:val="30"/>
          <w:szCs w:val="30"/>
        </w:rPr>
        <w:t>“</w:t>
      </w:r>
      <w:r w:rsidRPr="00A17260">
        <w:rPr>
          <w:rFonts w:eastAsia="仿宋_GB2312"/>
          <w:sz w:val="30"/>
          <w:szCs w:val="30"/>
        </w:rPr>
        <w:t>共建共享、全民健康</w:t>
      </w:r>
      <w:r w:rsidRPr="00A17260">
        <w:rPr>
          <w:rFonts w:eastAsia="仿宋_GB2312"/>
          <w:sz w:val="30"/>
          <w:szCs w:val="30"/>
        </w:rPr>
        <w:t>”</w:t>
      </w:r>
      <w:r w:rsidRPr="00A17260">
        <w:rPr>
          <w:rFonts w:eastAsia="仿宋_GB2312"/>
          <w:sz w:val="30"/>
          <w:szCs w:val="30"/>
        </w:rPr>
        <w:t>的战略主题和大幅提升健康服务能力等目标，《健康上海</w:t>
      </w:r>
      <w:r w:rsidRPr="00A17260">
        <w:rPr>
          <w:rFonts w:eastAsia="仿宋_GB2312"/>
          <w:sz w:val="30"/>
          <w:szCs w:val="30"/>
        </w:rPr>
        <w:t>2030</w:t>
      </w:r>
      <w:r w:rsidRPr="00A17260">
        <w:rPr>
          <w:rFonts w:eastAsia="仿宋_GB2312"/>
          <w:sz w:val="30"/>
          <w:szCs w:val="30"/>
        </w:rPr>
        <w:t>规划纲要》也即将发布，社区健康公共服务成为健康城市建设的重要内容，为此，研究如何完善社区健康公共服务体系具有重要意义。本课题要求借鉴国外社区健康公共服务的先进经验，提出完善上海社区健康公共服务的对策建议。</w:t>
      </w:r>
    </w:p>
    <w:p w:rsidR="00BC1980" w:rsidRPr="00A17260" w:rsidRDefault="00BC1980" w:rsidP="006B1E0C">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、社区健康公共服务的内涵、特征、意义；</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、国内外社区健康公共服务的经验研究，总结归纳其服务内容与运作方式等；</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、上海</w:t>
      </w:r>
      <w:r w:rsidR="00653F93">
        <w:rPr>
          <w:rFonts w:eastAsia="仿宋_GB2312" w:hint="eastAsia"/>
          <w:sz w:val="30"/>
          <w:szCs w:val="30"/>
        </w:rPr>
        <w:t>推进</w:t>
      </w:r>
      <w:r w:rsidRPr="00A17260">
        <w:rPr>
          <w:rFonts w:eastAsia="仿宋_GB2312"/>
          <w:sz w:val="30"/>
          <w:szCs w:val="30"/>
        </w:rPr>
        <w:t>社区健康公共服务的现状</w:t>
      </w:r>
      <w:r w:rsidR="00653F93">
        <w:rPr>
          <w:rFonts w:eastAsia="仿宋_GB2312" w:hint="eastAsia"/>
          <w:sz w:val="30"/>
          <w:szCs w:val="30"/>
        </w:rPr>
        <w:t>、</w:t>
      </w:r>
      <w:r w:rsidRPr="00A17260">
        <w:rPr>
          <w:rFonts w:eastAsia="仿宋_GB2312"/>
          <w:sz w:val="30"/>
          <w:szCs w:val="30"/>
        </w:rPr>
        <w:t>基础条件与存在问题；</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、结合上海实际情况，建立适宜于上海的社区健康公共服务体系</w:t>
      </w:r>
      <w:r w:rsidR="00653F93">
        <w:rPr>
          <w:rFonts w:eastAsia="仿宋_GB2312" w:hint="eastAsia"/>
          <w:sz w:val="30"/>
          <w:szCs w:val="30"/>
        </w:rPr>
        <w:t>和</w:t>
      </w:r>
      <w:r w:rsidRPr="00A17260">
        <w:rPr>
          <w:rFonts w:eastAsia="仿宋_GB2312"/>
          <w:sz w:val="30"/>
          <w:szCs w:val="30"/>
        </w:rPr>
        <w:t>标准；</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、提出加快完善上海社区健康公共服务的建议。</w:t>
      </w:r>
    </w:p>
    <w:p w:rsidR="00A222A9" w:rsidRPr="00A17260" w:rsidRDefault="00A222A9" w:rsidP="006B1E0C">
      <w:pPr>
        <w:ind w:firstLineChars="200" w:firstLine="600"/>
        <w:rPr>
          <w:rFonts w:eastAsia="仿宋_GB2312"/>
          <w:sz w:val="30"/>
          <w:szCs w:val="30"/>
        </w:rPr>
        <w:sectPr w:rsidR="00A222A9" w:rsidRPr="00A17260" w:rsidSect="00AB22CA">
          <w:pgSz w:w="11906" w:h="16838"/>
          <w:pgMar w:top="1418" w:right="1418" w:bottom="1418" w:left="1418" w:header="851" w:footer="992" w:gutter="0"/>
          <w:cols w:space="425"/>
          <w:docGrid w:type="lines" w:linePitch="312"/>
        </w:sectPr>
      </w:pPr>
    </w:p>
    <w:p w:rsidR="00B466E5" w:rsidRDefault="00A222A9" w:rsidP="00B466E5">
      <w:pPr>
        <w:pStyle w:val="1"/>
        <w:spacing w:before="120" w:after="120" w:line="580" w:lineRule="exact"/>
        <w:jc w:val="center"/>
        <w:rPr>
          <w:rFonts w:eastAsia="华文中宋" w:hAnsi="华文中宋"/>
          <w:sz w:val="36"/>
          <w:szCs w:val="36"/>
        </w:rPr>
      </w:pPr>
      <w:bookmarkStart w:id="56" w:name="_Toc476241562"/>
      <w:r w:rsidRPr="00A17260">
        <w:rPr>
          <w:rFonts w:eastAsia="华文中宋" w:hAnsi="华文中宋"/>
          <w:sz w:val="36"/>
          <w:szCs w:val="36"/>
        </w:rPr>
        <w:lastRenderedPageBreak/>
        <w:t>上海基层社区自治规范化和</w:t>
      </w:r>
    </w:p>
    <w:p w:rsidR="00A222A9" w:rsidRPr="00A17260" w:rsidRDefault="00A222A9" w:rsidP="00B466E5">
      <w:pPr>
        <w:pStyle w:val="1"/>
        <w:spacing w:before="120" w:after="120" w:line="580" w:lineRule="exact"/>
        <w:jc w:val="center"/>
        <w:rPr>
          <w:rFonts w:eastAsia="华文中宋"/>
          <w:sz w:val="36"/>
          <w:szCs w:val="36"/>
        </w:rPr>
      </w:pPr>
      <w:r w:rsidRPr="00A17260">
        <w:rPr>
          <w:rFonts w:eastAsia="华文中宋" w:hAnsi="华文中宋"/>
          <w:sz w:val="36"/>
          <w:szCs w:val="36"/>
        </w:rPr>
        <w:t>进一步创新居民参与社区治理机制研究</w:t>
      </w:r>
      <w:bookmarkEnd w:id="56"/>
    </w:p>
    <w:p w:rsidR="005B7D5A" w:rsidRPr="00A17260" w:rsidRDefault="005B7D5A" w:rsidP="005B7D5A">
      <w:pPr>
        <w:ind w:firstLineChars="200" w:firstLine="600"/>
        <w:rPr>
          <w:rFonts w:eastAsia="黑体"/>
          <w:sz w:val="30"/>
          <w:szCs w:val="30"/>
        </w:rPr>
      </w:pPr>
    </w:p>
    <w:p w:rsidR="005B7D5A" w:rsidRPr="00A17260" w:rsidRDefault="005B7D5A" w:rsidP="00B466E5">
      <w:pPr>
        <w:spacing w:line="560" w:lineRule="exact"/>
        <w:ind w:firstLineChars="200" w:firstLine="600"/>
        <w:rPr>
          <w:rFonts w:eastAsia="黑体"/>
          <w:sz w:val="30"/>
          <w:szCs w:val="30"/>
        </w:rPr>
      </w:pPr>
      <w:r w:rsidRPr="00A17260">
        <w:rPr>
          <w:rFonts w:eastAsia="黑体" w:hAnsi="黑体"/>
          <w:sz w:val="30"/>
          <w:szCs w:val="30"/>
        </w:rPr>
        <w:t>研究目的与要求：</w:t>
      </w:r>
    </w:p>
    <w:p w:rsidR="00A222A9" w:rsidRPr="00A17260" w:rsidRDefault="00A222A9" w:rsidP="00B466E5">
      <w:pPr>
        <w:spacing w:line="560" w:lineRule="exact"/>
        <w:ind w:firstLineChars="200" w:firstLine="600"/>
        <w:rPr>
          <w:rFonts w:eastAsia="仿宋_GB2312"/>
          <w:sz w:val="30"/>
          <w:szCs w:val="30"/>
        </w:rPr>
      </w:pPr>
      <w:r w:rsidRPr="00A17260">
        <w:rPr>
          <w:rFonts w:eastAsia="仿宋_GB2312"/>
          <w:sz w:val="30"/>
          <w:szCs w:val="30"/>
        </w:rPr>
        <w:t>创新社会治理加强基层建设的重心在城乡基层社区。近年来，上海积极完善以居村党组织为核心、居村委会</w:t>
      </w:r>
      <w:r w:rsidR="00114180">
        <w:rPr>
          <w:rFonts w:eastAsia="仿宋_GB2312" w:hint="eastAsia"/>
          <w:sz w:val="30"/>
          <w:szCs w:val="30"/>
        </w:rPr>
        <w:t>为</w:t>
      </w:r>
      <w:r w:rsidRPr="00A17260">
        <w:rPr>
          <w:rFonts w:eastAsia="仿宋_GB2312"/>
          <w:sz w:val="30"/>
          <w:szCs w:val="30"/>
        </w:rPr>
        <w:t>主导、居民群众为主体、各类群众组织共同参与的居村治理架构，健全居民参与社区治理的机制，助推了基层治理水平的提升。但在实践中，也还存在着工作随意性较大、管理制度不健全、制度落实不到位等问题，部分制度与新形势、新要求和现实情况脱节，制度</w:t>
      </w:r>
      <w:r w:rsidRPr="00A17260">
        <w:rPr>
          <w:rFonts w:eastAsia="仿宋_GB2312"/>
          <w:sz w:val="30"/>
          <w:szCs w:val="30"/>
        </w:rPr>
        <w:t>“</w:t>
      </w:r>
      <w:r w:rsidRPr="00A17260">
        <w:rPr>
          <w:rFonts w:eastAsia="仿宋_GB2312"/>
          <w:sz w:val="30"/>
          <w:szCs w:val="30"/>
        </w:rPr>
        <w:t>虚化</w:t>
      </w:r>
      <w:r w:rsidRPr="00A17260">
        <w:rPr>
          <w:rFonts w:eastAsia="仿宋_GB2312"/>
          <w:sz w:val="30"/>
          <w:szCs w:val="30"/>
        </w:rPr>
        <w:t>”</w:t>
      </w:r>
      <w:r w:rsidRPr="00A17260">
        <w:rPr>
          <w:rFonts w:eastAsia="仿宋_GB2312"/>
          <w:sz w:val="30"/>
          <w:szCs w:val="30"/>
        </w:rPr>
        <w:t>、</w:t>
      </w:r>
      <w:r w:rsidRPr="00A17260">
        <w:rPr>
          <w:rFonts w:eastAsia="仿宋_GB2312"/>
          <w:sz w:val="30"/>
          <w:szCs w:val="30"/>
        </w:rPr>
        <w:t>“</w:t>
      </w:r>
      <w:r w:rsidRPr="00A17260">
        <w:rPr>
          <w:rFonts w:eastAsia="仿宋_GB2312"/>
          <w:sz w:val="30"/>
          <w:szCs w:val="30"/>
        </w:rPr>
        <w:t>弱化</w:t>
      </w:r>
      <w:r w:rsidRPr="00A17260">
        <w:rPr>
          <w:rFonts w:eastAsia="仿宋_GB2312"/>
          <w:sz w:val="30"/>
          <w:szCs w:val="30"/>
        </w:rPr>
        <w:t>”</w:t>
      </w:r>
      <w:r w:rsidRPr="00A17260">
        <w:rPr>
          <w:rFonts w:eastAsia="仿宋_GB2312"/>
          <w:sz w:val="30"/>
          <w:szCs w:val="30"/>
        </w:rPr>
        <w:t>等情况不同程度存在。同时，一些较好的工作做法也未从制度层面加以规范和保障，缺乏可持续性。</w:t>
      </w:r>
      <w:r w:rsidR="00653F93">
        <w:rPr>
          <w:rFonts w:eastAsia="仿宋_GB2312" w:hint="eastAsia"/>
          <w:sz w:val="30"/>
          <w:szCs w:val="30"/>
        </w:rPr>
        <w:t>为此</w:t>
      </w:r>
      <w:r w:rsidRPr="00A17260">
        <w:rPr>
          <w:rFonts w:eastAsia="仿宋_GB2312"/>
          <w:sz w:val="30"/>
          <w:szCs w:val="30"/>
        </w:rPr>
        <w:t>，迫切需要进一步加强基层社区自治的规范化、制度化建设，并由此进一步创新居民参与社区治理的机制，从而更好地激发基层自治活力。</w:t>
      </w:r>
    </w:p>
    <w:p w:rsidR="00BC1980" w:rsidRPr="00A17260" w:rsidRDefault="00BC1980" w:rsidP="00B466E5">
      <w:pPr>
        <w:spacing w:line="560" w:lineRule="exact"/>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B466E5">
      <w:pPr>
        <w:spacing w:line="560" w:lineRule="exact"/>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、梳理总结上海基层社区自治的主要制度和规范；</w:t>
      </w:r>
    </w:p>
    <w:p w:rsidR="00A222A9" w:rsidRPr="00A17260" w:rsidRDefault="00A222A9" w:rsidP="00B466E5">
      <w:pPr>
        <w:spacing w:line="560" w:lineRule="exact"/>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、分析上海当前基层社区自治在规范化、制度化建设方面存在的主要问题和深层次原因；</w:t>
      </w:r>
    </w:p>
    <w:p w:rsidR="00A222A9" w:rsidRPr="00A17260" w:rsidRDefault="00A222A9" w:rsidP="00B466E5">
      <w:pPr>
        <w:spacing w:line="560" w:lineRule="exact"/>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、结合有关上位法规（如《上海市街道办事处条例》等）调整的新要求，聚焦若干关键领域，提出上海基层社区自治规范化、制度化建设的基本思路和建议举措；</w:t>
      </w:r>
    </w:p>
    <w:p w:rsidR="00A222A9" w:rsidRPr="00A17260" w:rsidRDefault="00A222A9" w:rsidP="00B466E5">
      <w:pPr>
        <w:spacing w:line="560" w:lineRule="exact"/>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w:t>
      </w:r>
      <w:r w:rsidR="00653F93" w:rsidRPr="00A17260">
        <w:rPr>
          <w:rFonts w:eastAsia="仿宋_GB2312"/>
          <w:sz w:val="30"/>
          <w:szCs w:val="30"/>
        </w:rPr>
        <w:t>提出</w:t>
      </w:r>
      <w:r w:rsidRPr="00A17260">
        <w:rPr>
          <w:rFonts w:eastAsia="仿宋_GB2312"/>
          <w:sz w:val="30"/>
          <w:szCs w:val="30"/>
        </w:rPr>
        <w:t>在推进基层社区自治规范化的前提和背景下，进一步创新居民参与社区治理机制的相关对策建议。</w:t>
      </w: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FE6C7A" w:rsidP="005B7D5A">
      <w:pPr>
        <w:pStyle w:val="1"/>
        <w:jc w:val="center"/>
        <w:rPr>
          <w:rFonts w:eastAsia="华文中宋"/>
          <w:sz w:val="36"/>
          <w:szCs w:val="36"/>
        </w:rPr>
      </w:pPr>
      <w:bookmarkStart w:id="57" w:name="_Toc476241563"/>
      <w:r>
        <w:rPr>
          <w:rFonts w:eastAsia="华文中宋" w:hAnsi="华文中宋"/>
          <w:sz w:val="36"/>
          <w:szCs w:val="36"/>
        </w:rPr>
        <w:lastRenderedPageBreak/>
        <w:t>上海大型文化</w:t>
      </w:r>
      <w:r w:rsidR="00A222A9" w:rsidRPr="00A17260">
        <w:rPr>
          <w:rFonts w:eastAsia="华文中宋" w:hAnsi="华文中宋"/>
          <w:sz w:val="36"/>
          <w:szCs w:val="36"/>
        </w:rPr>
        <w:t>体育设施运作模式研究</w:t>
      </w:r>
      <w:bookmarkEnd w:id="57"/>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大型文化与体育设施是城市功能发挥和软实力提升的重要载体。作为超大型中心城市，当前</w:t>
      </w:r>
      <w:r w:rsidR="00653F93" w:rsidRPr="00A17260">
        <w:rPr>
          <w:rFonts w:eastAsia="仿宋_GB2312"/>
          <w:sz w:val="30"/>
          <w:szCs w:val="30"/>
        </w:rPr>
        <w:t>上海</w:t>
      </w:r>
      <w:r w:rsidRPr="00A17260">
        <w:rPr>
          <w:rFonts w:eastAsia="仿宋_GB2312"/>
          <w:sz w:val="30"/>
          <w:szCs w:val="30"/>
        </w:rPr>
        <w:t>已拥有相当数量大型文化与体育设施。</w:t>
      </w:r>
      <w:r w:rsidR="00653F93">
        <w:rPr>
          <w:rFonts w:eastAsia="仿宋_GB2312" w:hint="eastAsia"/>
          <w:sz w:val="30"/>
          <w:szCs w:val="30"/>
        </w:rPr>
        <w:t>同时，</w:t>
      </w:r>
      <w:r w:rsidRPr="00A17260">
        <w:rPr>
          <w:rFonts w:eastAsia="仿宋_GB2312"/>
          <w:sz w:val="30"/>
          <w:szCs w:val="30"/>
        </w:rPr>
        <w:t>随着上海城市整体转型升级以及城市功能的进一步优化，还有更多的大型文化与体育设施在筹划和建设之中。为了确保这些大型文化与体育设施发挥更大效应与效益，因地制宜地构建上海大型文化与体育设施运作模式迫在眉睫。本课题要求重点研究当前上海大型文化与体育设施的运作现状，在借鉴国内与国外先进经验的基础上，提出上海大型文化与体育设施运作模式以及相应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、上海大型文化与体育设施运作现状以及特点；</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、当前上海大型文化与体育设施运作过程中遇到的困难和瓶颈；</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、国</w:t>
      </w:r>
      <w:r w:rsidR="00653F93">
        <w:rPr>
          <w:rFonts w:eastAsia="仿宋_GB2312" w:hint="eastAsia"/>
          <w:sz w:val="30"/>
          <w:szCs w:val="30"/>
        </w:rPr>
        <w:t>内</w:t>
      </w:r>
      <w:r w:rsidRPr="00A17260">
        <w:rPr>
          <w:rFonts w:eastAsia="仿宋_GB2312"/>
          <w:sz w:val="30"/>
          <w:szCs w:val="30"/>
        </w:rPr>
        <w:t>外大型文化与体育设施运作的先进经验借鉴；</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、根据上海城市实际，提出本市大型文化与体育设施运作模式及相关对策建议。</w:t>
      </w: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58" w:name="_Toc476241564"/>
      <w:r w:rsidRPr="00A17260">
        <w:rPr>
          <w:rFonts w:eastAsia="华文中宋" w:hAnsi="华文中宋"/>
          <w:sz w:val="36"/>
          <w:szCs w:val="36"/>
        </w:rPr>
        <w:lastRenderedPageBreak/>
        <w:t>推进上海骑行交通发展研究</w:t>
      </w:r>
      <w:bookmarkEnd w:id="58"/>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骑行交通是城市慢行交通的重要组成部分，在绿色低碳、城市旅游、</w:t>
      </w:r>
      <w:r w:rsidRPr="00A17260">
        <w:rPr>
          <w:rFonts w:eastAsia="仿宋_GB2312"/>
          <w:sz w:val="30"/>
          <w:szCs w:val="30"/>
        </w:rPr>
        <w:t>“</w:t>
      </w:r>
      <w:r w:rsidRPr="00A17260">
        <w:rPr>
          <w:rFonts w:eastAsia="仿宋_GB2312"/>
          <w:sz w:val="30"/>
          <w:szCs w:val="30"/>
        </w:rPr>
        <w:t>最后一公里</w:t>
      </w:r>
      <w:r w:rsidRPr="00A17260">
        <w:rPr>
          <w:rFonts w:eastAsia="仿宋_GB2312"/>
          <w:sz w:val="30"/>
          <w:szCs w:val="30"/>
        </w:rPr>
        <w:t>”</w:t>
      </w:r>
      <w:r w:rsidRPr="00A17260">
        <w:rPr>
          <w:rFonts w:eastAsia="仿宋_GB2312"/>
          <w:sz w:val="30"/>
          <w:szCs w:val="30"/>
        </w:rPr>
        <w:t>出行等方面发挥着重要作用，尤其是共享单车发展一定程度上满足了居民短距离出行需求，但也带来了一些问题。本课题旨在研究本市骑行交通的现状和存在问题，提出相应的对策建议。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、本市骑行交通发展的基本现状；</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、以政府、企业、公众等不同层面视角分析本市骑行交通发展存在的瓶颈问题；</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、研究未来上海发展骑行交通面临的形势和要求；</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、提出未来推进上海骑行交通发展的主要思路和对策建议。</w:t>
      </w:r>
    </w:p>
    <w:p w:rsidR="00A222A9" w:rsidRPr="00A17260" w:rsidRDefault="00A222A9" w:rsidP="006B1E0C">
      <w:pPr>
        <w:ind w:firstLineChars="200" w:firstLine="600"/>
        <w:rPr>
          <w:rFonts w:eastAsia="仿宋_GB2312"/>
          <w:sz w:val="30"/>
          <w:szCs w:val="30"/>
        </w:rPr>
      </w:pP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59" w:name="_Toc476241565"/>
      <w:r w:rsidRPr="00A17260">
        <w:rPr>
          <w:rFonts w:eastAsia="华文中宋" w:hAnsi="华文中宋"/>
          <w:sz w:val="36"/>
          <w:szCs w:val="36"/>
        </w:rPr>
        <w:lastRenderedPageBreak/>
        <w:t>上海教育、医疗、文化领域进一步扩大开放研究</w:t>
      </w:r>
      <w:bookmarkEnd w:id="59"/>
    </w:p>
    <w:p w:rsidR="005B7D5A" w:rsidRPr="00A17260" w:rsidRDefault="00A222A9" w:rsidP="005B7D5A">
      <w:pPr>
        <w:ind w:firstLineChars="200" w:firstLine="560"/>
        <w:rPr>
          <w:rFonts w:eastAsia="黑体"/>
          <w:sz w:val="30"/>
          <w:szCs w:val="30"/>
        </w:rPr>
      </w:pPr>
      <w:r w:rsidRPr="00A17260">
        <w:rPr>
          <w:rFonts w:eastAsia="黑体"/>
          <w:sz w:val="28"/>
          <w:szCs w:val="28"/>
        </w:rPr>
        <w:t xml:space="preserve">   </w:t>
      </w: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根据国家对外开放战略和进一步深化自贸区改革开放的要求，上海正逐步扩大服务业领域开放度，探索与扩大开放相适应的投资管理制度创新。其中，教育、医疗、文化等服务业领域的进一步扩大开放需求较大，目前的开放力度、开放模式与此还不能完全适应。为此，有必要针对现有的体制机制障碍，聚焦重点攻坚突破。</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、梳理上海教育、医疗、文化领域对外开放的主要政策和发展现状；</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、上海教育、医疗、文化领域对外开放面临的环境、机遇与挑战；</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、上海教育、医疗、文化领域进一步扩大开放存在的难点问题；</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、上海教育、医疗、文化领域进一步扩大开放的对策建议。</w:t>
      </w: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60" w:name="_Toc476241566"/>
      <w:r w:rsidRPr="00A17260">
        <w:rPr>
          <w:rFonts w:eastAsia="华文中宋" w:hAnsi="华文中宋"/>
          <w:sz w:val="36"/>
          <w:szCs w:val="36"/>
        </w:rPr>
        <w:lastRenderedPageBreak/>
        <w:t>上海推进文化创新研究</w:t>
      </w:r>
      <w:bookmarkEnd w:id="60"/>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文化是城市发展的灵魂，文化创新是城市创新体系的重要组成部分，是城市创造力、竞争力与影响力的重要支撑。新一轮改革开放与创新发展的大背景趋势，要求作为</w:t>
      </w:r>
      <w:r w:rsidRPr="00A17260">
        <w:rPr>
          <w:rFonts w:eastAsia="仿宋_GB2312"/>
          <w:sz w:val="30"/>
          <w:szCs w:val="30"/>
        </w:rPr>
        <w:t>“</w:t>
      </w:r>
      <w:r w:rsidRPr="00A17260">
        <w:rPr>
          <w:rFonts w:eastAsia="仿宋_GB2312"/>
          <w:sz w:val="30"/>
          <w:szCs w:val="30"/>
        </w:rPr>
        <w:t>改革开放排头兵、创新发展先行者</w:t>
      </w:r>
      <w:r w:rsidRPr="00A17260">
        <w:rPr>
          <w:rFonts w:eastAsia="仿宋_GB2312"/>
          <w:sz w:val="30"/>
          <w:szCs w:val="30"/>
        </w:rPr>
        <w:t>”</w:t>
      </w:r>
      <w:r w:rsidRPr="00A17260">
        <w:rPr>
          <w:rFonts w:eastAsia="仿宋_GB2312"/>
          <w:sz w:val="30"/>
          <w:szCs w:val="30"/>
        </w:rPr>
        <w:t>的上海，要与时俱进地加强城市文化创新，加快推动国际文化大都市建设，为上海建设</w:t>
      </w:r>
      <w:r w:rsidRPr="00A17260">
        <w:rPr>
          <w:rFonts w:eastAsia="仿宋_GB2312"/>
          <w:sz w:val="30"/>
          <w:szCs w:val="30"/>
        </w:rPr>
        <w:t>“</w:t>
      </w:r>
      <w:r w:rsidRPr="00A17260">
        <w:rPr>
          <w:rFonts w:eastAsia="仿宋_GB2312"/>
          <w:sz w:val="30"/>
          <w:szCs w:val="30"/>
        </w:rPr>
        <w:t>四个中心</w:t>
      </w:r>
      <w:r w:rsidRPr="00A17260">
        <w:rPr>
          <w:rFonts w:eastAsia="仿宋_GB2312"/>
          <w:sz w:val="30"/>
          <w:szCs w:val="30"/>
        </w:rPr>
        <w:t>”</w:t>
      </w:r>
      <w:r w:rsidRPr="00A17260">
        <w:rPr>
          <w:rFonts w:eastAsia="仿宋_GB2312"/>
          <w:sz w:val="30"/>
          <w:szCs w:val="30"/>
        </w:rPr>
        <w:t>与国际化大都市提供强大精神动力。本课题要求重点研究上海文化创新的新形势新要求，在分析现状的基础上积极借鉴国内外先进经验，提出上海新时期文化创新的思路与举措。</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00653F93">
        <w:rPr>
          <w:rFonts w:eastAsia="仿宋_GB2312" w:hint="eastAsia"/>
          <w:sz w:val="30"/>
          <w:szCs w:val="30"/>
        </w:rPr>
        <w:t>新</w:t>
      </w:r>
      <w:r w:rsidRPr="00A17260">
        <w:rPr>
          <w:rFonts w:eastAsia="仿宋_GB2312"/>
          <w:sz w:val="30"/>
          <w:szCs w:val="30"/>
        </w:rPr>
        <w:t>形势对上海文化创新提出的新要求；</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、当前上海文化创新存在的主要问题与困难；</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、国</w:t>
      </w:r>
      <w:r w:rsidR="00653F93">
        <w:rPr>
          <w:rFonts w:eastAsia="仿宋_GB2312" w:hint="eastAsia"/>
          <w:sz w:val="30"/>
          <w:szCs w:val="30"/>
        </w:rPr>
        <w:t>内</w:t>
      </w:r>
      <w:r w:rsidRPr="00A17260">
        <w:rPr>
          <w:rFonts w:eastAsia="仿宋_GB2312"/>
          <w:sz w:val="30"/>
          <w:szCs w:val="30"/>
        </w:rPr>
        <w:t>外文化创新的先进经验借鉴；</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、上海新时期文化创新的总体思路、重点领域与具体对策建议。</w:t>
      </w:r>
    </w:p>
    <w:p w:rsidR="00A222A9" w:rsidRPr="00A17260" w:rsidRDefault="00A222A9" w:rsidP="006B1E0C">
      <w:pPr>
        <w:ind w:firstLineChars="200" w:firstLine="600"/>
        <w:rPr>
          <w:rFonts w:eastAsia="仿宋_GB2312"/>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61" w:name="_Toc476241567"/>
      <w:r w:rsidRPr="00A17260">
        <w:rPr>
          <w:rFonts w:eastAsia="华文中宋" w:hAnsi="华文中宋"/>
          <w:sz w:val="36"/>
          <w:szCs w:val="36"/>
        </w:rPr>
        <w:lastRenderedPageBreak/>
        <w:t>上海推进医疗旅游发展的战略研究</w:t>
      </w:r>
      <w:bookmarkEnd w:id="61"/>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医疗旅游已成长为全球增长最快的一个新产业，</w:t>
      </w:r>
      <w:hyperlink r:id="rId19" w:tgtFrame="_blank" w:history="1">
        <w:r w:rsidRPr="00A17260">
          <w:rPr>
            <w:rFonts w:eastAsia="仿宋_GB2312"/>
            <w:sz w:val="30"/>
            <w:szCs w:val="30"/>
          </w:rPr>
          <w:t>中国</w:t>
        </w:r>
      </w:hyperlink>
      <w:r w:rsidRPr="00A17260">
        <w:rPr>
          <w:rFonts w:eastAsia="仿宋_GB2312"/>
          <w:sz w:val="30"/>
          <w:szCs w:val="30"/>
        </w:rPr>
        <w:t>有望</w:t>
      </w:r>
      <w:r w:rsidR="00653F93">
        <w:rPr>
          <w:rFonts w:eastAsia="仿宋_GB2312" w:hint="eastAsia"/>
          <w:sz w:val="30"/>
          <w:szCs w:val="30"/>
        </w:rPr>
        <w:t>成为全球</w:t>
      </w:r>
      <w:r w:rsidRPr="00A17260">
        <w:rPr>
          <w:rFonts w:eastAsia="仿宋_GB2312"/>
          <w:sz w:val="30"/>
          <w:szCs w:val="30"/>
        </w:rPr>
        <w:t>医疗旅游</w:t>
      </w:r>
      <w:r w:rsidR="00653F93">
        <w:rPr>
          <w:rFonts w:eastAsia="仿宋_GB2312" w:hint="eastAsia"/>
          <w:sz w:val="30"/>
          <w:szCs w:val="30"/>
        </w:rPr>
        <w:t>新</w:t>
      </w:r>
      <w:r w:rsidRPr="00A17260">
        <w:rPr>
          <w:rFonts w:eastAsia="仿宋_GB2312"/>
          <w:sz w:val="30"/>
          <w:szCs w:val="30"/>
        </w:rPr>
        <w:t>的热门国家。上海在医学方面具有比较好的基础，但是却未得到较好发展。本课题要求充分借鉴国际医疗旅游的发展经验，提出上海发展医疗旅游的对策建议。</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、医疗旅游对象需求分析以及未来发展趋势研究；</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、医疗旅游发展的国际经验，如运作模式、服务项目等；</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、上海发展医疗旅游的基础和优势；</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、上海发展医疗旅游的障碍和劣势；</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5</w:t>
      </w:r>
      <w:r w:rsidRPr="00A17260">
        <w:rPr>
          <w:rFonts w:eastAsia="仿宋_GB2312"/>
          <w:sz w:val="30"/>
          <w:szCs w:val="30"/>
        </w:rPr>
        <w:t>、上海发展医疗旅游的路径和政策建议。</w:t>
      </w:r>
    </w:p>
    <w:p w:rsidR="00A222A9" w:rsidRPr="00A17260" w:rsidRDefault="00A222A9" w:rsidP="00AB22CA">
      <w:pPr>
        <w:pStyle w:val="a6"/>
        <w:spacing w:before="0" w:beforeAutospacing="0" w:after="0" w:afterAutospacing="0"/>
        <w:rPr>
          <w:rFonts w:ascii="Times New Roman" w:eastAsia="仿宋_GB2312" w:hAnsi="Times New Roman" w:cs="Times New Roman"/>
          <w:sz w:val="30"/>
          <w:szCs w:val="30"/>
        </w:rPr>
        <w:sectPr w:rsidR="00A222A9" w:rsidRPr="00A17260" w:rsidSect="00AB22CA">
          <w:pgSz w:w="11906" w:h="16838"/>
          <w:pgMar w:top="1418" w:right="1418" w:bottom="1418" w:left="1418" w:header="851" w:footer="992" w:gutter="0"/>
          <w:cols w:space="425"/>
          <w:docGrid w:type="lines" w:linePitch="312"/>
        </w:sectPr>
      </w:pPr>
    </w:p>
    <w:p w:rsidR="00A222A9" w:rsidRPr="00A17260" w:rsidRDefault="00A222A9" w:rsidP="005B7D5A">
      <w:pPr>
        <w:pStyle w:val="1"/>
        <w:jc w:val="center"/>
        <w:rPr>
          <w:rFonts w:eastAsia="华文中宋"/>
          <w:sz w:val="36"/>
          <w:szCs w:val="36"/>
        </w:rPr>
      </w:pPr>
      <w:bookmarkStart w:id="62" w:name="_Toc476241568"/>
      <w:r w:rsidRPr="00A17260">
        <w:rPr>
          <w:rFonts w:eastAsia="华文中宋" w:hAnsi="华文中宋"/>
          <w:sz w:val="36"/>
          <w:szCs w:val="36"/>
        </w:rPr>
        <w:lastRenderedPageBreak/>
        <w:t>上海推进精准医疗发展的战略研究</w:t>
      </w:r>
      <w:bookmarkEnd w:id="62"/>
    </w:p>
    <w:p w:rsidR="005B7D5A" w:rsidRPr="00A17260" w:rsidRDefault="005B7D5A" w:rsidP="005B7D5A">
      <w:pPr>
        <w:ind w:firstLineChars="200" w:firstLine="600"/>
        <w:rPr>
          <w:rFonts w:eastAsia="黑体"/>
          <w:sz w:val="30"/>
          <w:szCs w:val="30"/>
        </w:rPr>
      </w:pPr>
    </w:p>
    <w:p w:rsidR="005B7D5A" w:rsidRPr="00A17260" w:rsidRDefault="005B7D5A" w:rsidP="005B7D5A">
      <w:pPr>
        <w:ind w:firstLineChars="200" w:firstLine="600"/>
        <w:rPr>
          <w:rFonts w:eastAsia="黑体"/>
          <w:sz w:val="30"/>
          <w:szCs w:val="30"/>
        </w:rPr>
      </w:pPr>
      <w:r w:rsidRPr="00A17260">
        <w:rPr>
          <w:rFonts w:eastAsia="黑体" w:hAnsi="黑体"/>
          <w:sz w:val="30"/>
          <w:szCs w:val="30"/>
        </w:rPr>
        <w:t>研究目的与要求：</w:t>
      </w:r>
    </w:p>
    <w:p w:rsidR="00BC1980" w:rsidRPr="00A17260" w:rsidRDefault="00A222A9" w:rsidP="006B1E0C">
      <w:pPr>
        <w:ind w:firstLineChars="200" w:firstLine="600"/>
        <w:rPr>
          <w:rFonts w:eastAsia="仿宋_GB2312"/>
          <w:sz w:val="30"/>
          <w:szCs w:val="30"/>
        </w:rPr>
      </w:pPr>
      <w:r w:rsidRPr="00A17260">
        <w:rPr>
          <w:rFonts w:eastAsia="仿宋_GB2312"/>
          <w:sz w:val="30"/>
          <w:szCs w:val="30"/>
        </w:rPr>
        <w:t>随着基因测序等技术的快速发展，全球跨入精准医疗的时代，《美国创新新战略》明确将包括干细胞在内的精准医疗作为美国在医疗领域的未来发展战略，我国也发布了重点研发计划</w:t>
      </w:r>
      <w:r w:rsidRPr="00A17260">
        <w:rPr>
          <w:rFonts w:eastAsia="仿宋_GB2312"/>
          <w:sz w:val="30"/>
          <w:szCs w:val="30"/>
        </w:rPr>
        <w:t>“</w:t>
      </w:r>
      <w:r w:rsidRPr="00A17260">
        <w:rPr>
          <w:rFonts w:eastAsia="仿宋_GB2312"/>
          <w:sz w:val="30"/>
          <w:szCs w:val="30"/>
        </w:rPr>
        <w:t>精准医学研究</w:t>
      </w:r>
      <w:r w:rsidRPr="00A17260">
        <w:rPr>
          <w:rFonts w:eastAsia="仿宋_GB2312"/>
          <w:sz w:val="30"/>
          <w:szCs w:val="30"/>
        </w:rPr>
        <w:t>”</w:t>
      </w:r>
      <w:r w:rsidRPr="00A17260">
        <w:rPr>
          <w:rFonts w:eastAsia="仿宋_GB2312"/>
          <w:sz w:val="30"/>
          <w:szCs w:val="30"/>
        </w:rPr>
        <w:t>。上海作为创新发展先行者，在精准医疗方面应该走在全国乃至全世界的前沿，为国家精准医疗战略提供有效引领，提高疾病预防、诊断、治疗的</w:t>
      </w:r>
      <w:r w:rsidR="00DA3E65">
        <w:rPr>
          <w:rFonts w:eastAsia="仿宋_GB2312" w:hint="eastAsia"/>
          <w:sz w:val="30"/>
          <w:szCs w:val="30"/>
        </w:rPr>
        <w:t>效益</w:t>
      </w:r>
      <w:r w:rsidRPr="00A17260">
        <w:rPr>
          <w:rFonts w:eastAsia="仿宋_GB2312"/>
          <w:sz w:val="30"/>
          <w:szCs w:val="30"/>
        </w:rPr>
        <w:t>。本课题要求紧跟时代趋势，深入研究国外精准医疗的先进技术、应用领域以及政策环境，并结合实际情况提出上海发展精准医疗的战略方案。</w:t>
      </w:r>
    </w:p>
    <w:p w:rsidR="00BC1980" w:rsidRPr="00A17260" w:rsidRDefault="00BC1980" w:rsidP="00BC1980">
      <w:pPr>
        <w:ind w:firstLineChars="200" w:firstLine="600"/>
        <w:rPr>
          <w:rFonts w:eastAsia="仿宋_GB2312"/>
          <w:sz w:val="30"/>
          <w:szCs w:val="30"/>
        </w:rPr>
      </w:pPr>
      <w:r w:rsidRPr="00A17260">
        <w:rPr>
          <w:rFonts w:eastAsia="仿宋_GB2312"/>
          <w:sz w:val="30"/>
          <w:szCs w:val="30"/>
        </w:rPr>
        <w:t>本课题重点研究但不限于以下方面：</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、精准医疗的内涵、应用前景及发展趋势</w:t>
      </w:r>
      <w:r w:rsidR="006B1E0C" w:rsidRPr="00A17260">
        <w:rPr>
          <w:rFonts w:eastAsia="仿宋_GB2312"/>
          <w:sz w:val="30"/>
          <w:szCs w:val="30"/>
        </w:rPr>
        <w:t>；</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、国内外推进精准医疗发展的经验介绍，如依赖技术、发展手段和支持政策等；</w:t>
      </w:r>
    </w:p>
    <w:p w:rsidR="00A222A9" w:rsidRPr="00A17260" w:rsidRDefault="00A222A9" w:rsidP="006B1E0C">
      <w:pPr>
        <w:ind w:firstLineChars="200" w:firstLine="600"/>
        <w:rPr>
          <w:rFonts w:eastAsia="仿宋_GB2312"/>
          <w:sz w:val="30"/>
          <w:szCs w:val="30"/>
        </w:rPr>
      </w:pPr>
      <w:r w:rsidRPr="00A17260">
        <w:rPr>
          <w:rFonts w:eastAsia="仿宋_GB2312"/>
          <w:sz w:val="30"/>
          <w:szCs w:val="30"/>
        </w:rPr>
        <w:t>3</w:t>
      </w:r>
      <w:r w:rsidRPr="00A17260">
        <w:rPr>
          <w:rFonts w:eastAsia="仿宋_GB2312"/>
          <w:sz w:val="30"/>
          <w:szCs w:val="30"/>
        </w:rPr>
        <w:t>、上海精准医疗的发展基础和技术优势；</w:t>
      </w:r>
    </w:p>
    <w:p w:rsidR="00DD6D86" w:rsidRPr="00A17260" w:rsidRDefault="00A222A9" w:rsidP="006B1E0C">
      <w:pPr>
        <w:ind w:firstLineChars="200" w:firstLine="600"/>
        <w:rPr>
          <w:rFonts w:eastAsia="仿宋_GB2312"/>
          <w:sz w:val="30"/>
          <w:szCs w:val="30"/>
        </w:rPr>
      </w:pPr>
      <w:r w:rsidRPr="00A17260">
        <w:rPr>
          <w:rFonts w:eastAsia="仿宋_GB2312"/>
          <w:sz w:val="30"/>
          <w:szCs w:val="30"/>
        </w:rPr>
        <w:t>4</w:t>
      </w:r>
      <w:r w:rsidRPr="00A17260">
        <w:rPr>
          <w:rFonts w:eastAsia="仿宋_GB2312"/>
          <w:sz w:val="30"/>
          <w:szCs w:val="30"/>
        </w:rPr>
        <w:t>、上海发展精准医疗的战略目标、重点领域、方向思路和政策建议。</w:t>
      </w:r>
    </w:p>
    <w:p w:rsidR="00DD6D86" w:rsidRPr="00A17260" w:rsidRDefault="00DD6D86" w:rsidP="00DD6D86">
      <w:pPr>
        <w:spacing w:line="324" w:lineRule="auto"/>
        <w:jc w:val="center"/>
        <w:rPr>
          <w:rFonts w:eastAsia="黑体"/>
          <w:b/>
          <w:sz w:val="32"/>
          <w:szCs w:val="32"/>
        </w:rPr>
        <w:sectPr w:rsidR="00DD6D86" w:rsidRPr="00A17260" w:rsidSect="00AB22CA">
          <w:pgSz w:w="11906" w:h="16838"/>
          <w:pgMar w:top="1418" w:right="1418" w:bottom="1418" w:left="1418" w:header="851" w:footer="992" w:gutter="0"/>
          <w:cols w:space="425"/>
          <w:docGrid w:type="lines" w:linePitch="312"/>
        </w:sectPr>
      </w:pPr>
    </w:p>
    <w:p w:rsidR="00DD6D86" w:rsidRPr="00A17260" w:rsidRDefault="00DD6D86" w:rsidP="00DD6D86">
      <w:pPr>
        <w:pStyle w:val="1"/>
        <w:jc w:val="center"/>
        <w:rPr>
          <w:rFonts w:eastAsia="华文中宋"/>
          <w:sz w:val="36"/>
          <w:szCs w:val="36"/>
        </w:rPr>
      </w:pPr>
      <w:bookmarkStart w:id="63" w:name="_Toc444767224"/>
      <w:bookmarkStart w:id="64" w:name="_Toc476241569"/>
      <w:r w:rsidRPr="00A17260">
        <w:rPr>
          <w:rFonts w:eastAsia="华文中宋" w:hAnsi="华文中宋"/>
          <w:sz w:val="36"/>
          <w:szCs w:val="36"/>
        </w:rPr>
        <w:lastRenderedPageBreak/>
        <w:t>课题研究实施进度与要求</w:t>
      </w:r>
      <w:bookmarkEnd w:id="63"/>
      <w:bookmarkEnd w:id="64"/>
    </w:p>
    <w:p w:rsidR="00DD6D86" w:rsidRPr="00A17260" w:rsidRDefault="00DD6D86" w:rsidP="00DD6D86">
      <w:pPr>
        <w:snapToGrid w:val="0"/>
        <w:spacing w:line="360" w:lineRule="auto"/>
        <w:ind w:firstLineChars="200" w:firstLine="600"/>
        <w:rPr>
          <w:rFonts w:eastAsia="仿宋_GB2312"/>
          <w:sz w:val="30"/>
          <w:szCs w:val="30"/>
        </w:rPr>
      </w:pPr>
    </w:p>
    <w:p w:rsidR="00DD6D86" w:rsidRPr="00A17260" w:rsidRDefault="00DD6D86" w:rsidP="00DD6D86">
      <w:pPr>
        <w:snapToGrid w:val="0"/>
        <w:spacing w:line="360" w:lineRule="auto"/>
        <w:ind w:firstLineChars="200" w:firstLine="600"/>
        <w:rPr>
          <w:rFonts w:eastAsia="仿宋_GB2312"/>
          <w:sz w:val="30"/>
          <w:szCs w:val="30"/>
        </w:rPr>
      </w:pPr>
      <w:r w:rsidRPr="00A17260">
        <w:rPr>
          <w:rFonts w:eastAsia="仿宋_GB2312"/>
          <w:sz w:val="30"/>
          <w:szCs w:val="30"/>
        </w:rPr>
        <w:t>1</w:t>
      </w:r>
      <w:r w:rsidRPr="00A17260">
        <w:rPr>
          <w:rFonts w:eastAsia="仿宋_GB2312"/>
          <w:sz w:val="30"/>
          <w:szCs w:val="30"/>
        </w:rPr>
        <w:t>、</w:t>
      </w:r>
      <w:r w:rsidRPr="00A17260">
        <w:rPr>
          <w:rFonts w:eastAsia="仿宋_GB2312"/>
          <w:sz w:val="30"/>
          <w:szCs w:val="30"/>
        </w:rPr>
        <w:t>201</w:t>
      </w:r>
      <w:r w:rsidR="00760DEE">
        <w:rPr>
          <w:rFonts w:eastAsia="仿宋_GB2312" w:hint="eastAsia"/>
          <w:sz w:val="30"/>
          <w:szCs w:val="30"/>
        </w:rPr>
        <w:t>7</w:t>
      </w:r>
      <w:r w:rsidRPr="00A17260">
        <w:rPr>
          <w:rFonts w:eastAsia="仿宋_GB2312"/>
          <w:sz w:val="30"/>
          <w:szCs w:val="30"/>
        </w:rPr>
        <w:t>年</w:t>
      </w:r>
      <w:r w:rsidRPr="00A17260">
        <w:rPr>
          <w:rFonts w:eastAsia="仿宋_GB2312"/>
          <w:sz w:val="30"/>
          <w:szCs w:val="30"/>
        </w:rPr>
        <w:t>7</w:t>
      </w:r>
      <w:r w:rsidRPr="00A17260">
        <w:rPr>
          <w:rFonts w:eastAsia="仿宋_GB2312"/>
          <w:sz w:val="30"/>
          <w:szCs w:val="30"/>
        </w:rPr>
        <w:t>月</w:t>
      </w:r>
      <w:r w:rsidR="00F870F9">
        <w:rPr>
          <w:rFonts w:eastAsia="仿宋_GB2312" w:hint="eastAsia"/>
          <w:sz w:val="30"/>
          <w:szCs w:val="30"/>
        </w:rPr>
        <w:t>10</w:t>
      </w:r>
      <w:r w:rsidRPr="00A17260">
        <w:rPr>
          <w:rFonts w:eastAsia="仿宋_GB2312"/>
          <w:sz w:val="30"/>
          <w:szCs w:val="30"/>
        </w:rPr>
        <w:t>日前，提交课题研究中期成果报告或专题报告，进行中期成果交流。</w:t>
      </w:r>
    </w:p>
    <w:p w:rsidR="00DD6D86" w:rsidRPr="00A17260" w:rsidRDefault="00DD6D86" w:rsidP="00DD6D86">
      <w:pPr>
        <w:snapToGrid w:val="0"/>
        <w:spacing w:line="360" w:lineRule="auto"/>
        <w:ind w:firstLineChars="200" w:firstLine="600"/>
        <w:rPr>
          <w:rFonts w:eastAsia="仿宋_GB2312"/>
          <w:sz w:val="30"/>
          <w:szCs w:val="30"/>
        </w:rPr>
      </w:pPr>
      <w:r w:rsidRPr="00A17260">
        <w:rPr>
          <w:rFonts w:eastAsia="仿宋_GB2312"/>
          <w:sz w:val="30"/>
          <w:szCs w:val="30"/>
        </w:rPr>
        <w:t>2</w:t>
      </w:r>
      <w:r w:rsidRPr="00A17260">
        <w:rPr>
          <w:rFonts w:eastAsia="仿宋_GB2312"/>
          <w:sz w:val="30"/>
          <w:szCs w:val="30"/>
        </w:rPr>
        <w:t>、</w:t>
      </w:r>
      <w:r w:rsidRPr="00A17260">
        <w:rPr>
          <w:rFonts w:eastAsia="仿宋_GB2312"/>
          <w:sz w:val="30"/>
          <w:szCs w:val="30"/>
        </w:rPr>
        <w:t>201</w:t>
      </w:r>
      <w:r w:rsidR="00760DEE">
        <w:rPr>
          <w:rFonts w:eastAsia="仿宋_GB2312" w:hint="eastAsia"/>
          <w:sz w:val="30"/>
          <w:szCs w:val="30"/>
        </w:rPr>
        <w:t>7</w:t>
      </w:r>
      <w:r w:rsidRPr="00A17260">
        <w:rPr>
          <w:rFonts w:eastAsia="仿宋_GB2312"/>
          <w:sz w:val="30"/>
          <w:szCs w:val="30"/>
        </w:rPr>
        <w:t>年</w:t>
      </w:r>
      <w:r w:rsidRPr="00A17260">
        <w:rPr>
          <w:rFonts w:eastAsia="仿宋_GB2312"/>
          <w:sz w:val="30"/>
          <w:szCs w:val="30"/>
        </w:rPr>
        <w:t>8</w:t>
      </w:r>
      <w:r w:rsidRPr="00A17260">
        <w:rPr>
          <w:rFonts w:eastAsia="仿宋_GB2312"/>
          <w:sz w:val="30"/>
          <w:szCs w:val="30"/>
        </w:rPr>
        <w:t>月</w:t>
      </w:r>
      <w:r w:rsidR="00F870F9">
        <w:rPr>
          <w:rFonts w:eastAsia="仿宋_GB2312" w:hint="eastAsia"/>
          <w:sz w:val="30"/>
          <w:szCs w:val="30"/>
        </w:rPr>
        <w:t>20</w:t>
      </w:r>
      <w:r w:rsidRPr="00A17260">
        <w:rPr>
          <w:rFonts w:eastAsia="仿宋_GB2312"/>
          <w:sz w:val="30"/>
          <w:szCs w:val="30"/>
        </w:rPr>
        <w:t>日前，完成研究任务，提交课题研究总报告、成果摘要、成果转化稿。书面材料各一式三份，同时提交相应的电子版文件（</w:t>
      </w:r>
      <w:r w:rsidRPr="00A17260">
        <w:rPr>
          <w:rFonts w:eastAsia="仿宋_GB2312"/>
          <w:sz w:val="30"/>
          <w:szCs w:val="30"/>
        </w:rPr>
        <w:t>word</w:t>
      </w:r>
      <w:r w:rsidRPr="00A17260">
        <w:rPr>
          <w:rFonts w:eastAsia="仿宋_GB2312"/>
          <w:sz w:val="30"/>
          <w:szCs w:val="30"/>
        </w:rPr>
        <w:t>格式）。</w:t>
      </w:r>
    </w:p>
    <w:p w:rsidR="00131B5E" w:rsidRPr="00A17260" w:rsidRDefault="00131B5E"/>
    <w:sectPr w:rsidR="00131B5E" w:rsidRPr="00A17260" w:rsidSect="008E0105">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0F8" w:rsidRDefault="00B140F8" w:rsidP="00CC71B3">
      <w:r>
        <w:separator/>
      </w:r>
    </w:p>
  </w:endnote>
  <w:endnote w:type="continuationSeparator" w:id="1">
    <w:p w:rsidR="00B140F8" w:rsidRDefault="00B140F8" w:rsidP="00CC71B3">
      <w:r>
        <w:continuationSeparator/>
      </w:r>
    </w:p>
  </w:endnote>
</w:endnotes>
</file>

<file path=word/fontTable.xml><?xml version="1.0" encoding="utf-8"?>
<w:fonts xmlns:r="http://schemas.openxmlformats.org/officeDocument/2006/relationships" xmlns:w="http://schemas.openxmlformats.org/wordprocessingml/2006/main">
  <w:font w:name="仿宋">
    <w:altName w:val="Arial Unicode MS"/>
    <w:charset w:val="86"/>
    <w:family w:val="auto"/>
    <w:pitch w:val="default"/>
    <w:sig w:usb0="00000000"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ECJIIK+KaiTi_GB2312">
    <w:altName w:val="仿宋_GB2312"/>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A4" w:rsidRDefault="00200E11">
    <w:pPr>
      <w:pStyle w:val="a5"/>
    </w:pPr>
    <w:fldSimple w:instr=" PAGE   \* MERGEFORMAT ">
      <w:r w:rsidR="00785DA4" w:rsidRPr="0094349A">
        <w:rPr>
          <w:noProof/>
          <w:lang w:val="zh-CN"/>
        </w:rPr>
        <w:t>2</w:t>
      </w:r>
    </w:fldSimple>
  </w:p>
  <w:p w:rsidR="00785DA4" w:rsidRDefault="00785DA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371" w:rsidRDefault="007E237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371" w:rsidRDefault="007E2371">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A4" w:rsidRDefault="00200E11" w:rsidP="007E2371">
    <w:pPr>
      <w:pStyle w:val="a5"/>
      <w:jc w:val="center"/>
    </w:pPr>
    <w:fldSimple w:instr=" PAGE   \* MERGEFORMAT ">
      <w:r w:rsidR="008C3ED2" w:rsidRPr="008C3ED2">
        <w:rPr>
          <w:noProof/>
          <w:lang w:val="zh-CN"/>
        </w:rPr>
        <w:t>5</w:t>
      </w:r>
    </w:fldSimple>
  </w:p>
  <w:p w:rsidR="00785DA4" w:rsidRDefault="00785DA4">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A4" w:rsidRDefault="00200E11">
    <w:pPr>
      <w:pStyle w:val="a5"/>
    </w:pPr>
    <w:fldSimple w:instr=" PAGE   \* MERGEFORMAT ">
      <w:r w:rsidR="00785DA4" w:rsidRPr="0094349A">
        <w:rPr>
          <w:noProof/>
          <w:lang w:val="zh-CN"/>
        </w:rPr>
        <w:t>50</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A4" w:rsidRDefault="00200E11" w:rsidP="0021112B">
    <w:pPr>
      <w:pStyle w:val="a5"/>
      <w:jc w:val="center"/>
    </w:pPr>
    <w:fldSimple w:instr=" PAGE   \* MERGEFORMAT ">
      <w:r w:rsidR="008C3ED2" w:rsidRPr="008C3ED2">
        <w:rPr>
          <w:noProof/>
          <w:lang w:val="zh-CN"/>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0F8" w:rsidRDefault="00B140F8" w:rsidP="00CC71B3">
      <w:r>
        <w:separator/>
      </w:r>
    </w:p>
  </w:footnote>
  <w:footnote w:type="continuationSeparator" w:id="1">
    <w:p w:rsidR="00B140F8" w:rsidRDefault="00B140F8" w:rsidP="00CC7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371" w:rsidRDefault="007E237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371" w:rsidRDefault="007E2371">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371" w:rsidRDefault="007E237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A628D"/>
    <w:multiLevelType w:val="multilevel"/>
    <w:tmpl w:val="199A628D"/>
    <w:lvl w:ilvl="0">
      <w:start w:val="1"/>
      <w:numFmt w:val="decimal"/>
      <w:lvlText w:val="%1、"/>
      <w:lvlJc w:val="left"/>
      <w:pPr>
        <w:ind w:left="1320" w:hanging="720"/>
      </w:pPr>
      <w:rPr>
        <w:rFonts w:ascii="仿宋" w:eastAsia="仿宋" w:hAnsi="仿宋" w:hint="default"/>
        <w:b w:val="0"/>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nsid w:val="1AEA4775"/>
    <w:multiLevelType w:val="hybridMultilevel"/>
    <w:tmpl w:val="3126D39E"/>
    <w:lvl w:ilvl="0" w:tplc="14E4ED38">
      <w:start w:val="1"/>
      <w:numFmt w:val="decimal"/>
      <w:lvlText w:val="%1、"/>
      <w:lvlJc w:val="left"/>
      <w:pPr>
        <w:ind w:left="1144" w:hanging="72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2">
    <w:nsid w:val="20AE6ACB"/>
    <w:multiLevelType w:val="hybridMultilevel"/>
    <w:tmpl w:val="2800123A"/>
    <w:lvl w:ilvl="0" w:tplc="818E8CDA">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420B61"/>
    <w:multiLevelType w:val="multilevel"/>
    <w:tmpl w:val="29420B61"/>
    <w:lvl w:ilvl="0">
      <w:start w:val="1"/>
      <w:numFmt w:val="decimal"/>
      <w:lvlText w:val="%1."/>
      <w:lvlJc w:val="left"/>
      <w:pPr>
        <w:tabs>
          <w:tab w:val="num" w:pos="1080"/>
        </w:tabs>
        <w:ind w:left="1080" w:hanging="480"/>
      </w:pPr>
      <w:rPr>
        <w:rFonts w:hint="default"/>
        <w:sz w:val="30"/>
      </w:rPr>
    </w:lvl>
    <w:lvl w:ilvl="1">
      <w:start w:val="1"/>
      <w:numFmt w:val="lowerLetter"/>
      <w:lvlText w:val="%2)"/>
      <w:lvlJc w:val="left"/>
      <w:pPr>
        <w:tabs>
          <w:tab w:val="num" w:pos="1440"/>
        </w:tabs>
        <w:ind w:left="1440" w:hanging="420"/>
      </w:pPr>
    </w:lvl>
    <w:lvl w:ilvl="2">
      <w:start w:val="1"/>
      <w:numFmt w:val="lowerRoman"/>
      <w:lvlText w:val="%3."/>
      <w:lvlJc w:val="right"/>
      <w:pPr>
        <w:tabs>
          <w:tab w:val="num" w:pos="1860"/>
        </w:tabs>
        <w:ind w:left="1860" w:hanging="420"/>
      </w:pPr>
    </w:lvl>
    <w:lvl w:ilvl="3">
      <w:start w:val="1"/>
      <w:numFmt w:val="decimal"/>
      <w:lvlText w:val="%4."/>
      <w:lvlJc w:val="left"/>
      <w:pPr>
        <w:tabs>
          <w:tab w:val="num" w:pos="2280"/>
        </w:tabs>
        <w:ind w:left="2280" w:hanging="420"/>
      </w:pPr>
    </w:lvl>
    <w:lvl w:ilvl="4">
      <w:start w:val="1"/>
      <w:numFmt w:val="lowerLetter"/>
      <w:lvlText w:val="%5)"/>
      <w:lvlJc w:val="left"/>
      <w:pPr>
        <w:tabs>
          <w:tab w:val="num" w:pos="2700"/>
        </w:tabs>
        <w:ind w:left="2700" w:hanging="420"/>
      </w:pPr>
    </w:lvl>
    <w:lvl w:ilvl="5">
      <w:start w:val="1"/>
      <w:numFmt w:val="lowerRoman"/>
      <w:lvlText w:val="%6."/>
      <w:lvlJc w:val="right"/>
      <w:pPr>
        <w:tabs>
          <w:tab w:val="num" w:pos="3120"/>
        </w:tabs>
        <w:ind w:left="3120" w:hanging="420"/>
      </w:pPr>
    </w:lvl>
    <w:lvl w:ilvl="6">
      <w:start w:val="1"/>
      <w:numFmt w:val="decimal"/>
      <w:lvlText w:val="%7."/>
      <w:lvlJc w:val="left"/>
      <w:pPr>
        <w:tabs>
          <w:tab w:val="num" w:pos="3540"/>
        </w:tabs>
        <w:ind w:left="3540" w:hanging="420"/>
      </w:pPr>
    </w:lvl>
    <w:lvl w:ilvl="7">
      <w:start w:val="1"/>
      <w:numFmt w:val="lowerLetter"/>
      <w:lvlText w:val="%8)"/>
      <w:lvlJc w:val="left"/>
      <w:pPr>
        <w:tabs>
          <w:tab w:val="num" w:pos="3960"/>
        </w:tabs>
        <w:ind w:left="3960" w:hanging="420"/>
      </w:pPr>
    </w:lvl>
    <w:lvl w:ilvl="8">
      <w:start w:val="1"/>
      <w:numFmt w:val="lowerRoman"/>
      <w:lvlText w:val="%9."/>
      <w:lvlJc w:val="right"/>
      <w:pPr>
        <w:tabs>
          <w:tab w:val="num" w:pos="4380"/>
        </w:tabs>
        <w:ind w:left="4380" w:hanging="420"/>
      </w:pPr>
    </w:lvl>
  </w:abstractNum>
  <w:abstractNum w:abstractNumId="4">
    <w:nsid w:val="2DD75DB4"/>
    <w:multiLevelType w:val="hybridMultilevel"/>
    <w:tmpl w:val="EAEE4F94"/>
    <w:lvl w:ilvl="0" w:tplc="C7C2139E">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87B18B2"/>
    <w:multiLevelType w:val="hybridMultilevel"/>
    <w:tmpl w:val="5F12AD46"/>
    <w:lvl w:ilvl="0" w:tplc="511E4BAC">
      <w:start w:val="3"/>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3C7042F4"/>
    <w:multiLevelType w:val="hybridMultilevel"/>
    <w:tmpl w:val="AA502AC0"/>
    <w:lvl w:ilvl="0" w:tplc="4934D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8E20EC"/>
    <w:multiLevelType w:val="hybridMultilevel"/>
    <w:tmpl w:val="91B671D6"/>
    <w:lvl w:ilvl="0" w:tplc="4BBE30D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04F5805"/>
    <w:multiLevelType w:val="hybridMultilevel"/>
    <w:tmpl w:val="745E9612"/>
    <w:lvl w:ilvl="0" w:tplc="7360CB4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6BA0440"/>
    <w:multiLevelType w:val="hybridMultilevel"/>
    <w:tmpl w:val="527CB236"/>
    <w:lvl w:ilvl="0" w:tplc="1144C5C2">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9FE4EC8"/>
    <w:multiLevelType w:val="multilevel"/>
    <w:tmpl w:val="49FE4EC8"/>
    <w:lvl w:ilvl="0">
      <w:start w:val="1"/>
      <w:numFmt w:val="decimal"/>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1">
    <w:nsid w:val="54337F2B"/>
    <w:multiLevelType w:val="hybridMultilevel"/>
    <w:tmpl w:val="2662D35E"/>
    <w:lvl w:ilvl="0" w:tplc="96907ABE">
      <w:start w:val="1"/>
      <w:numFmt w:val="decimal"/>
      <w:lvlText w:val="%1、"/>
      <w:lvlJc w:val="left"/>
      <w:pPr>
        <w:ind w:left="1140" w:hanging="720"/>
      </w:pPr>
      <w:rPr>
        <w:rFonts w:ascii="仿宋_GB2312" w:eastAsia="仿宋_GB2312" w:hint="default"/>
        <w:sz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54725444"/>
    <w:multiLevelType w:val="hybridMultilevel"/>
    <w:tmpl w:val="532C1592"/>
    <w:lvl w:ilvl="0" w:tplc="AE42969C">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6775E7F"/>
    <w:multiLevelType w:val="hybridMultilevel"/>
    <w:tmpl w:val="4D24C904"/>
    <w:lvl w:ilvl="0" w:tplc="FB4E6AD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C5BB52"/>
    <w:multiLevelType w:val="singleLevel"/>
    <w:tmpl w:val="56C5BB52"/>
    <w:lvl w:ilvl="0">
      <w:start w:val="1"/>
      <w:numFmt w:val="decimal"/>
      <w:suff w:val="nothing"/>
      <w:lvlText w:val="%1、"/>
      <w:lvlJc w:val="left"/>
      <w:rPr>
        <w:rFonts w:cs="Times New Roman"/>
      </w:rPr>
    </w:lvl>
  </w:abstractNum>
  <w:abstractNum w:abstractNumId="15">
    <w:nsid w:val="56CC1671"/>
    <w:multiLevelType w:val="singleLevel"/>
    <w:tmpl w:val="56CC1671"/>
    <w:lvl w:ilvl="0">
      <w:start w:val="1"/>
      <w:numFmt w:val="decimal"/>
      <w:suff w:val="nothing"/>
      <w:lvlText w:val="%1、"/>
      <w:lvlJc w:val="left"/>
    </w:lvl>
  </w:abstractNum>
  <w:abstractNum w:abstractNumId="16">
    <w:nsid w:val="58AE4E2C"/>
    <w:multiLevelType w:val="singleLevel"/>
    <w:tmpl w:val="58AE4E2C"/>
    <w:lvl w:ilvl="0">
      <w:start w:val="1"/>
      <w:numFmt w:val="decimal"/>
      <w:suff w:val="nothing"/>
      <w:lvlText w:val="%1、"/>
      <w:lvlJc w:val="left"/>
    </w:lvl>
  </w:abstractNum>
  <w:abstractNum w:abstractNumId="17">
    <w:nsid w:val="58AFD180"/>
    <w:multiLevelType w:val="singleLevel"/>
    <w:tmpl w:val="1CA8BA1A"/>
    <w:lvl w:ilvl="0">
      <w:start w:val="1"/>
      <w:numFmt w:val="decimal"/>
      <w:suff w:val="nothing"/>
      <w:lvlText w:val="%1、"/>
      <w:lvlJc w:val="left"/>
      <w:rPr>
        <w:rFonts w:ascii="宋体" w:eastAsia="仿宋_GB2312" w:hAnsi="宋体" w:cs="宋体"/>
      </w:rPr>
    </w:lvl>
  </w:abstractNum>
  <w:abstractNum w:abstractNumId="18">
    <w:nsid w:val="58AFDD93"/>
    <w:multiLevelType w:val="singleLevel"/>
    <w:tmpl w:val="58AFDD93"/>
    <w:lvl w:ilvl="0">
      <w:start w:val="1"/>
      <w:numFmt w:val="decimal"/>
      <w:suff w:val="nothing"/>
      <w:lvlText w:val="%1、"/>
      <w:lvlJc w:val="left"/>
    </w:lvl>
  </w:abstractNum>
  <w:abstractNum w:abstractNumId="19">
    <w:nsid w:val="5EBB70E3"/>
    <w:multiLevelType w:val="multilevel"/>
    <w:tmpl w:val="5EBB70E3"/>
    <w:lvl w:ilvl="0">
      <w:start w:val="1"/>
      <w:numFmt w:val="decimal"/>
      <w:lvlText w:val="%1、"/>
      <w:lvlJc w:val="left"/>
      <w:pPr>
        <w:ind w:left="1320" w:hanging="720"/>
      </w:pPr>
      <w:rPr>
        <w:rFonts w:ascii="仿宋_GB2312" w:eastAsia="仿宋_GB2312" w:cs="宋体"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0">
    <w:nsid w:val="605154B6"/>
    <w:multiLevelType w:val="hybridMultilevel"/>
    <w:tmpl w:val="7BD07F6A"/>
    <w:lvl w:ilvl="0" w:tplc="1736B5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497460F"/>
    <w:multiLevelType w:val="hybridMultilevel"/>
    <w:tmpl w:val="DA68421E"/>
    <w:lvl w:ilvl="0" w:tplc="49B65C6A">
      <w:start w:val="3"/>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6D732105"/>
    <w:multiLevelType w:val="hybridMultilevel"/>
    <w:tmpl w:val="34DAE832"/>
    <w:lvl w:ilvl="0" w:tplc="9D84474A">
      <w:start w:val="3"/>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6E934BEB"/>
    <w:multiLevelType w:val="hybridMultilevel"/>
    <w:tmpl w:val="1084F4C2"/>
    <w:lvl w:ilvl="0" w:tplc="ADF897A4">
      <w:start w:val="3"/>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7E7D6079"/>
    <w:multiLevelType w:val="hybridMultilevel"/>
    <w:tmpl w:val="77BC07CC"/>
    <w:lvl w:ilvl="0" w:tplc="74AE95F2">
      <w:start w:val="1"/>
      <w:numFmt w:val="decimal"/>
      <w:lvlText w:val="%1、"/>
      <w:lvlJc w:val="left"/>
      <w:pPr>
        <w:ind w:left="1280" w:hanging="720"/>
      </w:pPr>
      <w:rPr>
        <w:rFonts w:ascii="仿宋_GB2312" w:eastAsia="仿宋_GB2312" w:hAnsi="Arial"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4"/>
  </w:num>
  <w:num w:numId="2">
    <w:abstractNumId w:val="20"/>
  </w:num>
  <w:num w:numId="3">
    <w:abstractNumId w:val="13"/>
  </w:num>
  <w:num w:numId="4">
    <w:abstractNumId w:val="4"/>
  </w:num>
  <w:num w:numId="5">
    <w:abstractNumId w:val="2"/>
  </w:num>
  <w:num w:numId="6">
    <w:abstractNumId w:val="8"/>
  </w:num>
  <w:num w:numId="7">
    <w:abstractNumId w:val="12"/>
  </w:num>
  <w:num w:numId="8">
    <w:abstractNumId w:val="23"/>
  </w:num>
  <w:num w:numId="9">
    <w:abstractNumId w:val="6"/>
  </w:num>
  <w:num w:numId="10">
    <w:abstractNumId w:val="9"/>
  </w:num>
  <w:num w:numId="11">
    <w:abstractNumId w:val="5"/>
  </w:num>
  <w:num w:numId="12">
    <w:abstractNumId w:val="21"/>
  </w:num>
  <w:num w:numId="13">
    <w:abstractNumId w:val="22"/>
  </w:num>
  <w:num w:numId="14">
    <w:abstractNumId w:val="1"/>
  </w:num>
  <w:num w:numId="15">
    <w:abstractNumId w:val="11"/>
  </w:num>
  <w:num w:numId="16">
    <w:abstractNumId w:val="3"/>
  </w:num>
  <w:num w:numId="17">
    <w:abstractNumId w:val="7"/>
  </w:num>
  <w:num w:numId="18">
    <w:abstractNumId w:val="15"/>
  </w:num>
  <w:num w:numId="19">
    <w:abstractNumId w:val="14"/>
  </w:num>
  <w:num w:numId="20">
    <w:abstractNumId w:val="10"/>
  </w:num>
  <w:num w:numId="21">
    <w:abstractNumId w:val="0"/>
  </w:num>
  <w:num w:numId="22">
    <w:abstractNumId w:val="19"/>
  </w:num>
  <w:num w:numId="23">
    <w:abstractNumId w:val="16"/>
  </w:num>
  <w:num w:numId="24">
    <w:abstractNumId w:val="17"/>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6D86"/>
    <w:rsid w:val="00027B56"/>
    <w:rsid w:val="000D7AF5"/>
    <w:rsid w:val="00114180"/>
    <w:rsid w:val="001310E5"/>
    <w:rsid w:val="00131B5E"/>
    <w:rsid w:val="001354D1"/>
    <w:rsid w:val="00151D20"/>
    <w:rsid w:val="0017309C"/>
    <w:rsid w:val="001D791B"/>
    <w:rsid w:val="001E7073"/>
    <w:rsid w:val="00200E11"/>
    <w:rsid w:val="00201D27"/>
    <w:rsid w:val="0021112B"/>
    <w:rsid w:val="0021798C"/>
    <w:rsid w:val="00276DE3"/>
    <w:rsid w:val="00277683"/>
    <w:rsid w:val="002E2619"/>
    <w:rsid w:val="002F11CF"/>
    <w:rsid w:val="00315BE0"/>
    <w:rsid w:val="00362AF8"/>
    <w:rsid w:val="003640B1"/>
    <w:rsid w:val="003A77DF"/>
    <w:rsid w:val="003C7900"/>
    <w:rsid w:val="003D43CD"/>
    <w:rsid w:val="003D76FF"/>
    <w:rsid w:val="003F41B1"/>
    <w:rsid w:val="003F64A0"/>
    <w:rsid w:val="004D7D42"/>
    <w:rsid w:val="00500D07"/>
    <w:rsid w:val="00555792"/>
    <w:rsid w:val="00575F62"/>
    <w:rsid w:val="00584386"/>
    <w:rsid w:val="005B7D5A"/>
    <w:rsid w:val="00623F84"/>
    <w:rsid w:val="006528F8"/>
    <w:rsid w:val="00653F93"/>
    <w:rsid w:val="00677D9B"/>
    <w:rsid w:val="00694298"/>
    <w:rsid w:val="006B1E0C"/>
    <w:rsid w:val="006C7A55"/>
    <w:rsid w:val="00760DEE"/>
    <w:rsid w:val="00781762"/>
    <w:rsid w:val="00785DA4"/>
    <w:rsid w:val="00786962"/>
    <w:rsid w:val="00787069"/>
    <w:rsid w:val="007A0985"/>
    <w:rsid w:val="007A3787"/>
    <w:rsid w:val="007B5A13"/>
    <w:rsid w:val="007D0D4A"/>
    <w:rsid w:val="007E039E"/>
    <w:rsid w:val="007E2371"/>
    <w:rsid w:val="007F1D26"/>
    <w:rsid w:val="00803660"/>
    <w:rsid w:val="00821E03"/>
    <w:rsid w:val="008301A7"/>
    <w:rsid w:val="00846C0F"/>
    <w:rsid w:val="0087613E"/>
    <w:rsid w:val="00893E14"/>
    <w:rsid w:val="008A7332"/>
    <w:rsid w:val="008C3ED2"/>
    <w:rsid w:val="008E0105"/>
    <w:rsid w:val="008F5F4F"/>
    <w:rsid w:val="00921422"/>
    <w:rsid w:val="009266A0"/>
    <w:rsid w:val="00930D46"/>
    <w:rsid w:val="0094205A"/>
    <w:rsid w:val="00950C89"/>
    <w:rsid w:val="00971BC1"/>
    <w:rsid w:val="0098488B"/>
    <w:rsid w:val="00992B10"/>
    <w:rsid w:val="00A13190"/>
    <w:rsid w:val="00A17177"/>
    <w:rsid w:val="00A17260"/>
    <w:rsid w:val="00A222A9"/>
    <w:rsid w:val="00AB22CA"/>
    <w:rsid w:val="00AD0A87"/>
    <w:rsid w:val="00AD1EC8"/>
    <w:rsid w:val="00B140F8"/>
    <w:rsid w:val="00B30300"/>
    <w:rsid w:val="00B35A4C"/>
    <w:rsid w:val="00B466E5"/>
    <w:rsid w:val="00B75EDA"/>
    <w:rsid w:val="00BC1980"/>
    <w:rsid w:val="00BD1811"/>
    <w:rsid w:val="00BE4037"/>
    <w:rsid w:val="00BE462D"/>
    <w:rsid w:val="00BF317A"/>
    <w:rsid w:val="00C532CD"/>
    <w:rsid w:val="00C74C40"/>
    <w:rsid w:val="00C85EB3"/>
    <w:rsid w:val="00CA5379"/>
    <w:rsid w:val="00CC71B3"/>
    <w:rsid w:val="00CE31BF"/>
    <w:rsid w:val="00D02207"/>
    <w:rsid w:val="00D24754"/>
    <w:rsid w:val="00D26517"/>
    <w:rsid w:val="00DA3E65"/>
    <w:rsid w:val="00DA6A34"/>
    <w:rsid w:val="00DD6D86"/>
    <w:rsid w:val="00DE58E9"/>
    <w:rsid w:val="00DF1FC7"/>
    <w:rsid w:val="00E22B27"/>
    <w:rsid w:val="00E5336C"/>
    <w:rsid w:val="00E91488"/>
    <w:rsid w:val="00EA798A"/>
    <w:rsid w:val="00EB01B4"/>
    <w:rsid w:val="00EF5D74"/>
    <w:rsid w:val="00F13561"/>
    <w:rsid w:val="00F41E20"/>
    <w:rsid w:val="00F55D9F"/>
    <w:rsid w:val="00F56233"/>
    <w:rsid w:val="00F667F3"/>
    <w:rsid w:val="00F84809"/>
    <w:rsid w:val="00F870F9"/>
    <w:rsid w:val="00F9016B"/>
    <w:rsid w:val="00F93A86"/>
    <w:rsid w:val="00FB6A84"/>
    <w:rsid w:val="00FD4DC2"/>
    <w:rsid w:val="00FE6C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D86"/>
    <w:pPr>
      <w:widowControl w:val="0"/>
      <w:jc w:val="both"/>
    </w:pPr>
    <w:rPr>
      <w:rFonts w:ascii="Times New Roman" w:eastAsia="宋体" w:hAnsi="Times New Roman" w:cs="Times New Roman"/>
      <w:szCs w:val="24"/>
    </w:rPr>
  </w:style>
  <w:style w:type="paragraph" w:styleId="1">
    <w:name w:val="heading 1"/>
    <w:basedOn w:val="a"/>
    <w:next w:val="a"/>
    <w:link w:val="1Char"/>
    <w:qFormat/>
    <w:rsid w:val="00DD6D8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DD6D86"/>
    <w:rPr>
      <w:rFonts w:ascii="Times New Roman" w:eastAsia="宋体" w:hAnsi="Times New Roman" w:cs="Times New Roman"/>
      <w:b/>
      <w:bCs/>
      <w:kern w:val="44"/>
      <w:sz w:val="44"/>
      <w:szCs w:val="44"/>
    </w:rPr>
  </w:style>
  <w:style w:type="paragraph" w:styleId="a3">
    <w:name w:val="List Paragraph"/>
    <w:basedOn w:val="a"/>
    <w:uiPriority w:val="34"/>
    <w:qFormat/>
    <w:rsid w:val="00DD6D86"/>
    <w:pPr>
      <w:ind w:firstLineChars="200" w:firstLine="420"/>
    </w:pPr>
    <w:rPr>
      <w:rFonts w:ascii="Calibri" w:hAnsi="Calibri"/>
      <w:szCs w:val="22"/>
    </w:rPr>
  </w:style>
  <w:style w:type="paragraph" w:styleId="a4">
    <w:name w:val="header"/>
    <w:basedOn w:val="a"/>
    <w:link w:val="Char"/>
    <w:rsid w:val="00DD6D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D6D86"/>
    <w:rPr>
      <w:rFonts w:ascii="Times New Roman" w:eastAsia="宋体" w:hAnsi="Times New Roman" w:cs="Times New Roman"/>
      <w:sz w:val="18"/>
      <w:szCs w:val="18"/>
    </w:rPr>
  </w:style>
  <w:style w:type="paragraph" w:styleId="a5">
    <w:name w:val="footer"/>
    <w:basedOn w:val="a"/>
    <w:link w:val="Char0"/>
    <w:uiPriority w:val="99"/>
    <w:rsid w:val="00DD6D86"/>
    <w:pPr>
      <w:tabs>
        <w:tab w:val="center" w:pos="4153"/>
        <w:tab w:val="right" w:pos="8306"/>
      </w:tabs>
      <w:snapToGrid w:val="0"/>
      <w:jc w:val="left"/>
    </w:pPr>
    <w:rPr>
      <w:sz w:val="18"/>
      <w:szCs w:val="18"/>
    </w:rPr>
  </w:style>
  <w:style w:type="character" w:customStyle="1" w:styleId="Char0">
    <w:name w:val="页脚 Char"/>
    <w:basedOn w:val="a0"/>
    <w:link w:val="a5"/>
    <w:uiPriority w:val="99"/>
    <w:rsid w:val="00DD6D86"/>
    <w:rPr>
      <w:rFonts w:ascii="Times New Roman" w:eastAsia="宋体" w:hAnsi="Times New Roman" w:cs="Times New Roman"/>
      <w:sz w:val="18"/>
      <w:szCs w:val="18"/>
    </w:rPr>
  </w:style>
  <w:style w:type="paragraph" w:styleId="a6">
    <w:name w:val="Normal (Web)"/>
    <w:basedOn w:val="a"/>
    <w:unhideWhenUsed/>
    <w:qFormat/>
    <w:rsid w:val="00DD6D86"/>
    <w:pPr>
      <w:widowControl/>
      <w:spacing w:before="100" w:beforeAutospacing="1" w:after="100" w:afterAutospacing="1"/>
      <w:jc w:val="left"/>
    </w:pPr>
    <w:rPr>
      <w:rFonts w:ascii="宋体" w:hAnsi="宋体" w:cs="宋体"/>
      <w:kern w:val="0"/>
      <w:sz w:val="24"/>
    </w:rPr>
  </w:style>
  <w:style w:type="paragraph" w:customStyle="1" w:styleId="Char1CharCharChar">
    <w:name w:val="Char1 Char Char Char"/>
    <w:basedOn w:val="a"/>
    <w:rsid w:val="00DD6D86"/>
  </w:style>
  <w:style w:type="paragraph" w:customStyle="1" w:styleId="Default">
    <w:name w:val="Default"/>
    <w:rsid w:val="00DD6D86"/>
    <w:pPr>
      <w:widowControl w:val="0"/>
      <w:autoSpaceDE w:val="0"/>
      <w:autoSpaceDN w:val="0"/>
      <w:adjustRightInd w:val="0"/>
    </w:pPr>
    <w:rPr>
      <w:rFonts w:ascii="ECJIIK+KaiTi_GB2312" w:eastAsia="ECJIIK+KaiTi_GB2312" w:hAnsi="Times New Roman" w:cs="ECJIIK+KaiTi_GB2312"/>
      <w:color w:val="000000"/>
      <w:kern w:val="0"/>
      <w:sz w:val="24"/>
      <w:szCs w:val="24"/>
    </w:rPr>
  </w:style>
  <w:style w:type="paragraph" w:customStyle="1" w:styleId="10">
    <w:name w:val="列出段落1"/>
    <w:basedOn w:val="a"/>
    <w:uiPriority w:val="34"/>
    <w:qFormat/>
    <w:rsid w:val="00DD6D86"/>
    <w:pPr>
      <w:ind w:firstLineChars="200" w:firstLine="420"/>
    </w:pPr>
    <w:rPr>
      <w:b/>
      <w:bCs/>
      <w:sz w:val="20"/>
      <w:szCs w:val="20"/>
    </w:rPr>
  </w:style>
  <w:style w:type="paragraph" w:styleId="11">
    <w:name w:val="toc 1"/>
    <w:basedOn w:val="a"/>
    <w:next w:val="a"/>
    <w:autoRedefine/>
    <w:uiPriority w:val="39"/>
    <w:rsid w:val="00DD6D86"/>
  </w:style>
  <w:style w:type="character" w:styleId="a7">
    <w:name w:val="Hyperlink"/>
    <w:basedOn w:val="a0"/>
    <w:uiPriority w:val="99"/>
    <w:unhideWhenUsed/>
    <w:rsid w:val="00DD6D8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fzzx01@shanghai.gov.c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baike.com/wiki/%E4%B8%AD%E5%9B%BD"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tcsm.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FE5FA-8626-4271-95E6-9169202A0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67</Pages>
  <Words>4248</Words>
  <Characters>24218</Characters>
  <Application>Microsoft Office Word</Application>
  <DocSecurity>0</DocSecurity>
  <Lines>201</Lines>
  <Paragraphs>56</Paragraphs>
  <ScaleCrop>false</ScaleCrop>
  <Company/>
  <LinksUpToDate>false</LinksUpToDate>
  <CharactersWithSpaces>28410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江海苗</cp:lastModifiedBy>
  <cp:revision>53</cp:revision>
  <cp:lastPrinted>2017-03-06T05:55:00Z</cp:lastPrinted>
  <dcterms:created xsi:type="dcterms:W3CDTF">2016-03-04T03:15:00Z</dcterms:created>
  <dcterms:modified xsi:type="dcterms:W3CDTF">2017-03-07T01:01:00Z</dcterms:modified>
</cp:coreProperties>
</file>